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FE" w:rsidRPr="004E1DFE" w:rsidRDefault="004E1DFE" w:rsidP="003851C3">
      <w:pPr>
        <w:spacing w:line="0" w:lineRule="atLeast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FE">
        <w:rPr>
          <w:rFonts w:ascii="Times New Roman" w:hAnsi="Times New Roman" w:cs="Times New Roman"/>
          <w:b/>
          <w:sz w:val="28"/>
          <w:szCs w:val="28"/>
        </w:rPr>
        <w:t xml:space="preserve">IP UNIVERSITATEA DE STAT DE MEDICINĂ ŞI FARMACIE „Nicolae Testemiţanu” </w:t>
      </w:r>
    </w:p>
    <w:p w:rsidR="004E1DFE" w:rsidRPr="004E1DFE" w:rsidRDefault="004E1DFE" w:rsidP="003851C3">
      <w:pPr>
        <w:spacing w:line="0" w:lineRule="atLeast"/>
        <w:ind w:left="340"/>
        <w:jc w:val="center"/>
        <w:rPr>
          <w:rFonts w:ascii="Times New Roman" w:hAnsi="Times New Roman" w:cs="Times New Roman"/>
          <w:sz w:val="28"/>
          <w:szCs w:val="28"/>
        </w:rPr>
      </w:pPr>
    </w:p>
    <w:p w:rsidR="004E1DFE" w:rsidRPr="004E1DFE" w:rsidRDefault="004E1DFE" w:rsidP="003851C3">
      <w:pPr>
        <w:spacing w:line="0" w:lineRule="atLeast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FE">
        <w:rPr>
          <w:rFonts w:ascii="Times New Roman" w:hAnsi="Times New Roman" w:cs="Times New Roman"/>
          <w:b/>
          <w:sz w:val="28"/>
          <w:szCs w:val="28"/>
        </w:rPr>
        <w:t xml:space="preserve">CAIET DE LUCRĂRI </w:t>
      </w:r>
      <w:r w:rsidR="006F5D42">
        <w:rPr>
          <w:rFonts w:ascii="Times New Roman" w:hAnsi="Times New Roman" w:cs="Times New Roman"/>
          <w:b/>
          <w:sz w:val="28"/>
          <w:szCs w:val="28"/>
        </w:rPr>
        <w:t>DE LABORATOR</w:t>
      </w:r>
      <w:r w:rsidRPr="004E1DFE">
        <w:rPr>
          <w:rFonts w:ascii="Times New Roman" w:hAnsi="Times New Roman" w:cs="Times New Roman"/>
          <w:b/>
          <w:sz w:val="28"/>
          <w:szCs w:val="28"/>
        </w:rPr>
        <w:t xml:space="preserve"> LA CHIMIE ORGANIC</w:t>
      </w:r>
      <w:r w:rsidRPr="004E1DFE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4E1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DFE" w:rsidRPr="004E1DFE" w:rsidRDefault="004E1DFE" w:rsidP="003851C3">
      <w:pPr>
        <w:spacing w:line="0" w:lineRule="atLeast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FE">
        <w:rPr>
          <w:rFonts w:ascii="Times New Roman" w:hAnsi="Times New Roman" w:cs="Times New Roman"/>
          <w:b/>
          <w:sz w:val="28"/>
          <w:szCs w:val="28"/>
        </w:rPr>
        <w:t xml:space="preserve">PENTRU STUDENŢII ANULUI II, </w:t>
      </w:r>
    </w:p>
    <w:p w:rsidR="004E1DFE" w:rsidRPr="004E1DFE" w:rsidRDefault="004E1DFE" w:rsidP="003851C3">
      <w:pPr>
        <w:spacing w:line="0" w:lineRule="atLeast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FE">
        <w:rPr>
          <w:rFonts w:ascii="Times New Roman" w:hAnsi="Times New Roman" w:cs="Times New Roman"/>
          <w:b/>
          <w:sz w:val="28"/>
          <w:szCs w:val="28"/>
        </w:rPr>
        <w:t xml:space="preserve">FACULTATEA FARMACIE </w:t>
      </w:r>
    </w:p>
    <w:p w:rsidR="004D69EA" w:rsidRPr="008102A4" w:rsidRDefault="004E1DFE" w:rsidP="003851C3">
      <w:pPr>
        <w:spacing w:line="0" w:lineRule="atLeast"/>
        <w:ind w:left="340"/>
        <w:jc w:val="center"/>
        <w:rPr>
          <w:rFonts w:ascii="Arial" w:eastAsia="Arial" w:hAnsi="Arial"/>
          <w:i/>
          <w:sz w:val="40"/>
        </w:rPr>
      </w:pPr>
      <w:r w:rsidRPr="004E1DFE">
        <w:rPr>
          <w:rFonts w:ascii="Arial" w:eastAsia="Arial" w:hAnsi="Arial"/>
          <w:i/>
          <w:noProof/>
        </w:rPr>
        <w:drawing>
          <wp:inline distT="0" distB="0" distL="0" distR="0">
            <wp:extent cx="5388220" cy="3606089"/>
            <wp:effectExtent l="19050" t="0" r="2930" b="0"/>
            <wp:docPr id="2" name="Picture 13" descr="Imagini pentru chimia org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ini pentru chimia organ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12" cy="361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A4" w:rsidRDefault="008102A4" w:rsidP="004E1DFE">
      <w:pPr>
        <w:spacing w:line="0" w:lineRule="atLeast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FE" w:rsidRPr="004E1DFE" w:rsidRDefault="004E1DFE" w:rsidP="004E1DFE">
      <w:pPr>
        <w:spacing w:line="0" w:lineRule="atLeast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FE">
        <w:rPr>
          <w:rFonts w:ascii="Times New Roman" w:hAnsi="Times New Roman" w:cs="Times New Roman"/>
          <w:b/>
          <w:sz w:val="28"/>
          <w:szCs w:val="28"/>
        </w:rPr>
        <w:t xml:space="preserve">Nume ………………………………………............ </w:t>
      </w:r>
    </w:p>
    <w:p w:rsidR="004E1DFE" w:rsidRPr="004E1DFE" w:rsidRDefault="004E1DFE" w:rsidP="003851C3">
      <w:pPr>
        <w:spacing w:line="0" w:lineRule="atLeast"/>
        <w:ind w:left="340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4E1DFE">
        <w:rPr>
          <w:rFonts w:ascii="Times New Roman" w:hAnsi="Times New Roman" w:cs="Times New Roman"/>
          <w:b/>
          <w:sz w:val="28"/>
          <w:szCs w:val="28"/>
        </w:rPr>
        <w:t>Grupa ……………………………………………...</w:t>
      </w:r>
    </w:p>
    <w:p w:rsidR="001805E8" w:rsidRPr="001805E8" w:rsidRDefault="001805E8" w:rsidP="003851C3">
      <w:pPr>
        <w:spacing w:line="0" w:lineRule="atLeast"/>
        <w:ind w:left="340"/>
        <w:jc w:val="center"/>
        <w:rPr>
          <w:rFonts w:ascii="Arial" w:eastAsia="Arial" w:hAnsi="Arial" w:cs="Arial"/>
          <w:b/>
          <w:sz w:val="24"/>
        </w:rPr>
      </w:pPr>
      <w:r w:rsidRPr="001805E8">
        <w:rPr>
          <w:rFonts w:ascii="Arial" w:eastAsia="Arial" w:hAnsi="Arial" w:cs="Arial"/>
          <w:b/>
          <w:sz w:val="24"/>
        </w:rPr>
        <w:lastRenderedPageBreak/>
        <w:t>Lucrare de laborator Nr. 20</w:t>
      </w:r>
    </w:p>
    <w:p w:rsidR="003851C3" w:rsidRPr="001805E8" w:rsidRDefault="00136E53" w:rsidP="003851C3">
      <w:pPr>
        <w:spacing w:line="0" w:lineRule="atLeast"/>
        <w:ind w:left="340"/>
        <w:jc w:val="center"/>
        <w:rPr>
          <w:rFonts w:ascii="Arial" w:eastAsia="Arial" w:hAnsi="Arial" w:cs="Arial"/>
          <w:sz w:val="28"/>
        </w:rPr>
      </w:pPr>
      <w:r w:rsidRPr="001805E8">
        <w:rPr>
          <w:rFonts w:ascii="Arial" w:eastAsia="Arial" w:hAnsi="Arial" w:cs="Arial"/>
          <w:i/>
          <w:sz w:val="28"/>
        </w:rPr>
        <w:t xml:space="preserve">Tema: </w:t>
      </w:r>
      <w:r w:rsidRPr="001805E8">
        <w:rPr>
          <w:rFonts w:ascii="Arial" w:eastAsia="Arial" w:hAnsi="Arial" w:cs="Arial"/>
          <w:b/>
          <w:sz w:val="28"/>
        </w:rPr>
        <w:t>Acizii carboxilici heterofuncţionali</w:t>
      </w:r>
      <w:r w:rsidRPr="001805E8">
        <w:rPr>
          <w:rFonts w:ascii="Arial" w:eastAsia="Arial" w:hAnsi="Arial" w:cs="Arial"/>
          <w:sz w:val="28"/>
        </w:rPr>
        <w:t>. (Acizi halogenaţi, hidroxilici, carbonilici, aminoacizi)</w:t>
      </w:r>
    </w:p>
    <w:tbl>
      <w:tblPr>
        <w:tblStyle w:val="TableGrid"/>
        <w:tblW w:w="14885" w:type="dxa"/>
        <w:tblInd w:w="-176" w:type="dxa"/>
        <w:tblLayout w:type="fixed"/>
        <w:tblLook w:val="04A0"/>
      </w:tblPr>
      <w:tblGrid>
        <w:gridCol w:w="568"/>
        <w:gridCol w:w="1843"/>
        <w:gridCol w:w="3118"/>
        <w:gridCol w:w="5528"/>
        <w:gridCol w:w="1985"/>
        <w:gridCol w:w="1843"/>
      </w:tblGrid>
      <w:tr w:rsidR="00471D8D" w:rsidRPr="0049478B" w:rsidTr="00B60B40">
        <w:trPr>
          <w:trHeight w:val="295"/>
        </w:trPr>
        <w:tc>
          <w:tcPr>
            <w:tcW w:w="568" w:type="dxa"/>
          </w:tcPr>
          <w:p w:rsidR="0049478B" w:rsidRPr="00471D8D" w:rsidRDefault="00136E53" w:rsidP="00136E5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1D8D">
              <w:rPr>
                <w:rFonts w:ascii="Times New Roman" w:hAnsi="Times New Roman" w:cs="Times New Roman"/>
                <w:b/>
                <w:sz w:val="28"/>
              </w:rPr>
              <w:t>N</w:t>
            </w:r>
            <w:r w:rsidR="0049478B" w:rsidRPr="00471D8D">
              <w:rPr>
                <w:rFonts w:ascii="Times New Roman" w:hAnsi="Times New Roman" w:cs="Times New Roman"/>
                <w:b/>
                <w:sz w:val="28"/>
              </w:rPr>
              <w:t>/o</w:t>
            </w:r>
          </w:p>
        </w:tc>
        <w:tc>
          <w:tcPr>
            <w:tcW w:w="1843" w:type="dxa"/>
          </w:tcPr>
          <w:p w:rsidR="0049478B" w:rsidRPr="001805E8" w:rsidRDefault="0049478B" w:rsidP="003851C3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Denumirea experienței</w:t>
            </w:r>
          </w:p>
        </w:tc>
        <w:tc>
          <w:tcPr>
            <w:tcW w:w="3118" w:type="dxa"/>
          </w:tcPr>
          <w:p w:rsidR="0049478B" w:rsidRPr="001805E8" w:rsidRDefault="0049478B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Modul de lucru</w:t>
            </w:r>
          </w:p>
        </w:tc>
        <w:tc>
          <w:tcPr>
            <w:tcW w:w="5528" w:type="dxa"/>
          </w:tcPr>
          <w:p w:rsidR="0049478B" w:rsidRPr="001805E8" w:rsidRDefault="000D3B6E" w:rsidP="000D3B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Ecuațiile reacțiilor Chimice</w:t>
            </w:r>
          </w:p>
        </w:tc>
        <w:tc>
          <w:tcPr>
            <w:tcW w:w="1985" w:type="dxa"/>
          </w:tcPr>
          <w:p w:rsidR="0049478B" w:rsidRPr="001805E8" w:rsidRDefault="0049478B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Observații</w:t>
            </w:r>
          </w:p>
        </w:tc>
        <w:tc>
          <w:tcPr>
            <w:tcW w:w="1843" w:type="dxa"/>
          </w:tcPr>
          <w:p w:rsidR="0049478B" w:rsidRPr="001805E8" w:rsidRDefault="0049478B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Concluzii</w:t>
            </w:r>
          </w:p>
        </w:tc>
      </w:tr>
      <w:tr w:rsidR="00471D8D" w:rsidRPr="0049478B" w:rsidTr="00B60B40">
        <w:trPr>
          <w:trHeight w:val="295"/>
        </w:trPr>
        <w:tc>
          <w:tcPr>
            <w:tcW w:w="568" w:type="dxa"/>
          </w:tcPr>
          <w:p w:rsidR="0049478B" w:rsidRPr="0049478B" w:rsidRDefault="00136E53" w:rsidP="00136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49478B" w:rsidRPr="0049478B" w:rsidRDefault="00136E53" w:rsidP="00136E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Demonstrar</w:t>
            </w:r>
            <w:r w:rsidR="0009386A">
              <w:rPr>
                <w:rFonts w:ascii="Times New Roman" w:eastAsia="Times New Roman" w:hAnsi="Times New Roman"/>
                <w:b/>
                <w:sz w:val="24"/>
              </w:rPr>
              <w:t>ea prezenţei a două grupe carbox</w:t>
            </w:r>
            <w:r>
              <w:rPr>
                <w:rFonts w:ascii="Times New Roman" w:eastAsia="Times New Roman" w:hAnsi="Times New Roman"/>
                <w:b/>
                <w:sz w:val="24"/>
              </w:rPr>
              <w:t>il</w:t>
            </w:r>
            <w:r w:rsidR="0009386A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în acidul tartric.</w:t>
            </w:r>
          </w:p>
        </w:tc>
        <w:tc>
          <w:tcPr>
            <w:tcW w:w="3118" w:type="dxa"/>
          </w:tcPr>
          <w:p w:rsidR="00136E53" w:rsidRPr="00621901" w:rsidRDefault="00673124" w:rsidP="0009386A">
            <w:pPr>
              <w:spacing w:line="248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Într-o eprubetă luaţi 2 pic.</w:t>
            </w:r>
            <w:r w:rsidR="00136E53" w:rsidRPr="00621901">
              <w:rPr>
                <w:rFonts w:ascii="Times New Roman" w:eastAsia="Times New Roman" w:hAnsi="Times New Roman"/>
              </w:rPr>
              <w:t xml:space="preserve"> soluţie d</w:t>
            </w:r>
            <w:r>
              <w:rPr>
                <w:rFonts w:ascii="Times New Roman" w:eastAsia="Times New Roman" w:hAnsi="Times New Roman"/>
              </w:rPr>
              <w:t>e acid tartric de 15% şi 2 pic.</w:t>
            </w:r>
            <w:r w:rsidR="00136E53" w:rsidRPr="00621901">
              <w:rPr>
                <w:rFonts w:ascii="Times New Roman" w:eastAsia="Times New Roman" w:hAnsi="Times New Roman"/>
              </w:rPr>
              <w:t xml:space="preserve"> soluţie de 5% de hidroxid de caliu. Amestecul se agită energic</w:t>
            </w:r>
            <w:r w:rsidR="0009386A" w:rsidRPr="00621901">
              <w:rPr>
                <w:rFonts w:ascii="Times New Roman" w:eastAsia="Times New Roman" w:hAnsi="Times New Roman"/>
              </w:rPr>
              <w:t xml:space="preserve"> (cu bagheta)</w:t>
            </w:r>
            <w:r w:rsidR="00136E53" w:rsidRPr="00621901">
              <w:rPr>
                <w:rFonts w:ascii="Times New Roman" w:eastAsia="Times New Roman" w:hAnsi="Times New Roman"/>
              </w:rPr>
              <w:t xml:space="preserve"> şi se observă apariţia unui precipitat cristalin. Apoi adăuga­ţi­ în e</w:t>
            </w:r>
            <w:r w:rsidR="00D83BD3">
              <w:rPr>
                <w:rFonts w:ascii="Times New Roman" w:eastAsia="Times New Roman" w:hAnsi="Times New Roman"/>
              </w:rPr>
              <w:t>prubetă încă 4–5 pic.</w:t>
            </w:r>
            <w:r w:rsidR="00136E53" w:rsidRPr="00621901">
              <w:rPr>
                <w:rFonts w:ascii="Times New Roman" w:eastAsia="Times New Roman" w:hAnsi="Times New Roman"/>
              </w:rPr>
              <w:t xml:space="preserve"> de soluţie</w:t>
            </w:r>
            <w:r w:rsidR="0009386A" w:rsidRPr="00621901">
              <w:rPr>
                <w:rFonts w:ascii="Times New Roman" w:eastAsia="Times New Roman" w:hAnsi="Times New Roman"/>
              </w:rPr>
              <w:t xml:space="preserve"> de hidroxid de caliu. Precipi</w:t>
            </w:r>
            <w:r w:rsidR="00136E53" w:rsidRPr="00621901">
              <w:rPr>
                <w:rFonts w:ascii="Times New Roman" w:eastAsia="Times New Roman" w:hAnsi="Times New Roman"/>
              </w:rPr>
              <w:t>tatul se dizolvă, ce demonstrează formarea sării neutre.</w:t>
            </w:r>
            <w:r w:rsidR="0009386A" w:rsidRPr="00621901">
              <w:rPr>
                <w:rFonts w:ascii="Times New Roman" w:eastAsia="Times New Roman" w:hAnsi="Times New Roman"/>
              </w:rPr>
              <w:t xml:space="preserve"> </w:t>
            </w:r>
            <w:r w:rsidR="00136E53" w:rsidRPr="00621901">
              <w:rPr>
                <w:rFonts w:ascii="Times New Roman" w:eastAsia="Times New Roman" w:hAnsi="Times New Roman"/>
              </w:rPr>
              <w:t>Soluţia se păstrează</w:t>
            </w:r>
            <w:r w:rsidR="0009386A" w:rsidRPr="00621901">
              <w:rPr>
                <w:rFonts w:ascii="Times New Roman" w:eastAsia="Times New Roman" w:hAnsi="Times New Roman"/>
              </w:rPr>
              <w:t>.</w:t>
            </w:r>
          </w:p>
          <w:p w:rsidR="0049478B" w:rsidRPr="00621901" w:rsidRDefault="0049478B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9478B" w:rsidRPr="00471D8D" w:rsidRDefault="0049478B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478B" w:rsidRPr="0049478B" w:rsidRDefault="0049478B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9478B" w:rsidRPr="0049478B" w:rsidRDefault="0049478B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D8D" w:rsidRPr="0049478B" w:rsidTr="00B60B40">
        <w:trPr>
          <w:trHeight w:val="295"/>
        </w:trPr>
        <w:tc>
          <w:tcPr>
            <w:tcW w:w="568" w:type="dxa"/>
          </w:tcPr>
          <w:p w:rsidR="0049478B" w:rsidRPr="0049478B" w:rsidRDefault="00136E53" w:rsidP="00136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136E53" w:rsidRDefault="00136E53" w:rsidP="00136E53">
            <w:pPr>
              <w:spacing w:line="0" w:lineRule="atLeast"/>
              <w:ind w:firstLine="3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Demonstrarea prezenţei grupelor hidroxil în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acidul tartric.</w:t>
            </w:r>
          </w:p>
          <w:p w:rsidR="0049478B" w:rsidRPr="0049478B" w:rsidRDefault="0049478B" w:rsidP="00136E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B60B40" w:rsidRPr="00D83BD3" w:rsidRDefault="00136E53" w:rsidP="00D83BD3">
            <w:pPr>
              <w:spacing w:line="248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 două eprubete luaţi câte 2 picăt</w:t>
            </w:r>
            <w:r w:rsidR="0009386A" w:rsidRPr="00621901">
              <w:rPr>
                <w:rFonts w:ascii="Times New Roman" w:eastAsia="Times New Roman" w:hAnsi="Times New Roman"/>
              </w:rPr>
              <w:t>uri soluţie 2% de sulfat de cu</w:t>
            </w:r>
            <w:r w:rsidRPr="00621901">
              <w:rPr>
                <w:rFonts w:ascii="Times New Roman" w:eastAsia="Times New Roman" w:hAnsi="Times New Roman"/>
              </w:rPr>
              <w:t>pru (II) şi hidroxid de sodiu de 10%. Se precipită hidroxidul de cupru</w:t>
            </w:r>
            <w:r w:rsidR="00471D8D" w:rsidRPr="00621901">
              <w:rPr>
                <w:rFonts w:ascii="Times New Roman" w:eastAsia="Times New Roman" w:hAnsi="Times New Roman"/>
              </w:rPr>
              <w:t xml:space="preserve"> </w:t>
            </w:r>
            <w:r w:rsidRPr="00621901">
              <w:rPr>
                <w:rFonts w:ascii="Times New Roman" w:eastAsia="Times New Roman" w:hAnsi="Times New Roman"/>
              </w:rPr>
              <w:t xml:space="preserve">albastru. În prima eprubetă </w:t>
            </w:r>
            <w:r w:rsidR="0009386A" w:rsidRPr="00621901">
              <w:rPr>
                <w:rFonts w:ascii="Times New Roman" w:eastAsia="Times New Roman" w:hAnsi="Times New Roman"/>
              </w:rPr>
              <w:t>adăugaţi soluţia de tartrat, ob</w:t>
            </w:r>
            <w:r w:rsidRPr="00621901">
              <w:rPr>
                <w:rFonts w:ascii="Times New Roman" w:eastAsia="Times New Roman" w:hAnsi="Times New Roman"/>
              </w:rPr>
              <w:t>ţinută în experienţa precedentă, iar în a doua – câteva picături de apă. Se observă că în prima eprubetă precipita</w:t>
            </w:r>
            <w:r w:rsidR="0009386A" w:rsidRPr="00621901">
              <w:rPr>
                <w:rFonts w:ascii="Times New Roman" w:eastAsia="Times New Roman" w:hAnsi="Times New Roman"/>
              </w:rPr>
              <w:t>tul s-a dizolvat şi soluţia de</w:t>
            </w:r>
            <w:r w:rsidRPr="00621901">
              <w:rPr>
                <w:rFonts w:ascii="Times New Roman" w:eastAsia="Times New Roman" w:hAnsi="Times New Roman"/>
              </w:rPr>
              <w:t>vine străvezie având o culoare alb</w:t>
            </w:r>
            <w:r w:rsidR="0009386A" w:rsidRPr="00621901">
              <w:rPr>
                <w:rFonts w:ascii="Times New Roman" w:eastAsia="Times New Roman" w:hAnsi="Times New Roman"/>
              </w:rPr>
              <w:t>astră-intensă. Se încălzesc</w:t>
            </w:r>
            <w:r w:rsidRPr="00621901">
              <w:rPr>
                <w:rFonts w:ascii="Times New Roman" w:eastAsia="Times New Roman" w:hAnsi="Times New Roman"/>
              </w:rPr>
              <w:t xml:space="preserve"> ambele eprubete până la fierbere. În prima ep</w:t>
            </w:r>
            <w:r w:rsidR="0009386A" w:rsidRPr="00621901">
              <w:rPr>
                <w:rFonts w:ascii="Times New Roman" w:eastAsia="Times New Roman" w:hAnsi="Times New Roman"/>
              </w:rPr>
              <w:t>rubetă nu are loc nici o schim</w:t>
            </w:r>
            <w:r w:rsidRPr="00621901">
              <w:rPr>
                <w:rFonts w:ascii="Times New Roman" w:eastAsia="Times New Roman" w:hAnsi="Times New Roman"/>
              </w:rPr>
              <w:t>bare, iar în a dou</w:t>
            </w:r>
            <w:r w:rsidR="0009386A" w:rsidRPr="00621901">
              <w:rPr>
                <w:rFonts w:ascii="Times New Roman" w:eastAsia="Times New Roman" w:hAnsi="Times New Roman"/>
              </w:rPr>
              <w:t>a apare un precipitat negru, caracteristic pentru oxi</w:t>
            </w:r>
            <w:r w:rsidRPr="00621901">
              <w:rPr>
                <w:rFonts w:ascii="Times New Roman" w:eastAsia="Times New Roman" w:hAnsi="Times New Roman"/>
              </w:rPr>
              <w:t>dul de cupru (II).</w:t>
            </w:r>
          </w:p>
        </w:tc>
        <w:tc>
          <w:tcPr>
            <w:tcW w:w="5528" w:type="dxa"/>
          </w:tcPr>
          <w:p w:rsidR="0049478B" w:rsidRPr="0049478B" w:rsidRDefault="0049478B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9478B" w:rsidRPr="0049478B" w:rsidRDefault="0049478B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9478B" w:rsidRPr="0049478B" w:rsidRDefault="0049478B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D8D" w:rsidRPr="0049478B" w:rsidTr="00B60B40">
        <w:trPr>
          <w:trHeight w:val="295"/>
        </w:trPr>
        <w:tc>
          <w:tcPr>
            <w:tcW w:w="568" w:type="dxa"/>
          </w:tcPr>
          <w:p w:rsidR="0049478B" w:rsidRPr="0049478B" w:rsidRDefault="00136E53" w:rsidP="00136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49478B" w:rsidRPr="0049478B" w:rsidRDefault="00471D8D" w:rsidP="00136E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Descompunere</w:t>
            </w:r>
            <w:r w:rsidR="00136E53">
              <w:rPr>
                <w:rFonts w:ascii="Times New Roman" w:eastAsia="Times New Roman" w:hAnsi="Times New Roman"/>
                <w:b/>
                <w:sz w:val="24"/>
              </w:rPr>
              <w:t>a acidului citric.</w:t>
            </w:r>
          </w:p>
        </w:tc>
        <w:tc>
          <w:tcPr>
            <w:tcW w:w="3118" w:type="dxa"/>
          </w:tcPr>
          <w:p w:rsidR="00136E53" w:rsidRPr="00621901" w:rsidRDefault="00136E53" w:rsidP="00136E53">
            <w:pPr>
              <w:spacing w:line="238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uscată adopta</w:t>
            </w:r>
            <w:r w:rsidR="0009386A" w:rsidRPr="00621901">
              <w:rPr>
                <w:rFonts w:ascii="Times New Roman" w:eastAsia="Times New Roman" w:hAnsi="Times New Roman"/>
              </w:rPr>
              <w:t>tă cu un tub de evacuare a gazelor</w:t>
            </w:r>
            <w:r w:rsidRPr="00621901">
              <w:rPr>
                <w:rFonts w:ascii="Times New Roman" w:eastAsia="Times New Roman" w:hAnsi="Times New Roman"/>
              </w:rPr>
              <w:t xml:space="preserve"> se încălzeşte puţin acid citric cu 10 picăt</w:t>
            </w:r>
            <w:r w:rsidR="0009386A" w:rsidRPr="00621901">
              <w:rPr>
                <w:rFonts w:ascii="Times New Roman" w:eastAsia="Times New Roman" w:hAnsi="Times New Roman"/>
              </w:rPr>
              <w:t>uri de acid sulfuric concentrat</w:t>
            </w:r>
            <w:r w:rsidRPr="00621901">
              <w:rPr>
                <w:rFonts w:ascii="Times New Roman" w:eastAsia="Times New Roman" w:hAnsi="Times New Roman"/>
              </w:rPr>
              <w:t>. La prima etapă a descompun</w:t>
            </w:r>
            <w:r w:rsidR="00397802" w:rsidRPr="00621901">
              <w:rPr>
                <w:rFonts w:ascii="Times New Roman" w:eastAsia="Times New Roman" w:hAnsi="Times New Roman"/>
              </w:rPr>
              <w:t>erii se degajă oxidul de carbon</w:t>
            </w:r>
            <w:r w:rsidRPr="00621901">
              <w:rPr>
                <w:rFonts w:ascii="Times New Roman" w:eastAsia="Times New Roman" w:hAnsi="Times New Roman"/>
              </w:rPr>
              <w:t xml:space="preserve"> (II), care, fiind aprins, arde cu o flacără albastră. Apoi i</w:t>
            </w:r>
            <w:r w:rsidR="00397802" w:rsidRPr="00621901">
              <w:rPr>
                <w:rFonts w:ascii="Times New Roman" w:eastAsia="Times New Roman" w:hAnsi="Times New Roman"/>
              </w:rPr>
              <w:t>ntroduceţi</w:t>
            </w:r>
            <w:r w:rsidRPr="00621901">
              <w:rPr>
                <w:rFonts w:ascii="Times New Roman" w:eastAsia="Times New Roman" w:hAnsi="Times New Roman"/>
              </w:rPr>
              <w:t xml:space="preserve"> capătul tubului de evacuare a gazelor într-o eprubetă cu o soluţie de hidroxid de bariu,</w:t>
            </w:r>
            <w:r w:rsidR="0009386A" w:rsidRPr="00621901">
              <w:rPr>
                <w:rFonts w:ascii="Times New Roman" w:eastAsia="Times New Roman" w:hAnsi="Times New Roman"/>
              </w:rPr>
              <w:t xml:space="preserve"> în care imediat apare un precipitat</w:t>
            </w:r>
            <w:r w:rsidRPr="00621901">
              <w:rPr>
                <w:rFonts w:ascii="Times New Roman" w:eastAsia="Times New Roman" w:hAnsi="Times New Roman"/>
              </w:rPr>
              <w:t xml:space="preserve"> alb. Înlocuiţi această eprubetă cu alta ce conţine 2 picături de iod în iodură de caliu şi 1–2 picături soluţie de hidroxid de sodiu 10%. Observaţi apariţia în această eprube</w:t>
            </w:r>
            <w:r w:rsidR="0009386A" w:rsidRPr="00621901">
              <w:rPr>
                <w:rFonts w:ascii="Times New Roman" w:eastAsia="Times New Roman" w:hAnsi="Times New Roman"/>
              </w:rPr>
              <w:t>tă a unui precipitat alb-gălbui</w:t>
            </w:r>
            <w:r w:rsidRPr="00621901">
              <w:rPr>
                <w:rFonts w:ascii="Times New Roman" w:eastAsia="Times New Roman" w:hAnsi="Times New Roman"/>
              </w:rPr>
              <w:t xml:space="preserve"> cu miros caracteristic de iodoform.</w:t>
            </w:r>
          </w:p>
          <w:p w:rsidR="0049478B" w:rsidRPr="00621901" w:rsidRDefault="0049478B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9478B" w:rsidRPr="0049478B" w:rsidRDefault="0049478B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9478B" w:rsidRPr="0049478B" w:rsidRDefault="0049478B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9478B" w:rsidRPr="0049478B" w:rsidRDefault="0049478B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D8D" w:rsidRPr="0049478B" w:rsidTr="00B60B40">
        <w:trPr>
          <w:trHeight w:val="295"/>
        </w:trPr>
        <w:tc>
          <w:tcPr>
            <w:tcW w:w="568" w:type="dxa"/>
          </w:tcPr>
          <w:p w:rsidR="0049478B" w:rsidRPr="0049478B" w:rsidRDefault="00136E53" w:rsidP="00136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49478B" w:rsidRPr="0049478B" w:rsidRDefault="00136E53" w:rsidP="00136E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Reacţia de esterificare a acidului salicilic.</w:t>
            </w:r>
          </w:p>
        </w:tc>
        <w:tc>
          <w:tcPr>
            <w:tcW w:w="3118" w:type="dxa"/>
          </w:tcPr>
          <w:p w:rsidR="00136E53" w:rsidRPr="00621901" w:rsidRDefault="00136E53" w:rsidP="0009386A">
            <w:pPr>
              <w:spacing w:line="243" w:lineRule="auto"/>
              <w:ind w:left="34" w:firstLine="284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uscată se iau 0,3 g de acid salicilic la care se adaugă 4–5 picături de etanol şi 2 picături ac</w:t>
            </w:r>
            <w:r w:rsidR="0009386A" w:rsidRPr="00621901">
              <w:rPr>
                <w:rFonts w:ascii="Times New Roman" w:eastAsia="Times New Roman" w:hAnsi="Times New Roman"/>
              </w:rPr>
              <w:t>id sulfuric concent</w:t>
            </w:r>
            <w:r w:rsidR="00471D8D" w:rsidRPr="00621901">
              <w:rPr>
                <w:rFonts w:ascii="Times New Roman" w:eastAsia="Times New Roman" w:hAnsi="Times New Roman"/>
              </w:rPr>
              <w:t xml:space="preserve">rat. </w:t>
            </w:r>
            <w:r w:rsidRPr="00621901">
              <w:rPr>
                <w:rFonts w:ascii="Times New Roman" w:eastAsia="Times New Roman" w:hAnsi="Times New Roman"/>
              </w:rPr>
              <w:t>Eprubeta se încălzeşte cu atenţie agitând conţinutul. Peste 2–3 min apare o picătură de lichid uleios c</w:t>
            </w:r>
            <w:r w:rsidR="00471D8D" w:rsidRPr="00621901">
              <w:rPr>
                <w:rFonts w:ascii="Times New Roman" w:eastAsia="Times New Roman" w:hAnsi="Times New Roman"/>
              </w:rPr>
              <w:t>u miros caracteristic de etilsalicilat</w:t>
            </w:r>
            <w:r w:rsidRPr="00621901">
              <w:rPr>
                <w:rFonts w:ascii="Times New Roman" w:eastAsia="Times New Roman" w:hAnsi="Times New Roman"/>
              </w:rPr>
              <w:t>.</w:t>
            </w:r>
          </w:p>
          <w:p w:rsidR="0049478B" w:rsidRPr="00621901" w:rsidRDefault="0049478B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9478B" w:rsidRPr="0049478B" w:rsidRDefault="0049478B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9478B" w:rsidRPr="0049478B" w:rsidRDefault="0049478B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49478B" w:rsidRPr="0049478B" w:rsidRDefault="0049478B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D8D" w:rsidRPr="0049478B" w:rsidTr="00B60B40">
        <w:trPr>
          <w:trHeight w:val="4888"/>
        </w:trPr>
        <w:tc>
          <w:tcPr>
            <w:tcW w:w="568" w:type="dxa"/>
            <w:tcBorders>
              <w:bottom w:val="single" w:sz="4" w:space="0" w:color="auto"/>
            </w:tcBorders>
          </w:tcPr>
          <w:p w:rsidR="0049478B" w:rsidRPr="0049478B" w:rsidRDefault="00136E53" w:rsidP="00136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6E53" w:rsidRDefault="00136E53" w:rsidP="00471D8D">
            <w:pPr>
              <w:spacing w:line="0" w:lineRule="atLeast"/>
              <w:ind w:left="3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Hidroliza aspirinei.</w:t>
            </w:r>
          </w:p>
          <w:p w:rsidR="0049478B" w:rsidRPr="0049478B" w:rsidRDefault="0049478B" w:rsidP="00136E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478B" w:rsidRPr="00621901" w:rsidRDefault="00136E53" w:rsidP="00136E53">
            <w:pPr>
              <w:spacing w:line="258" w:lineRule="auto"/>
              <w:ind w:right="33" w:firstLine="340"/>
              <w:jc w:val="both"/>
              <w:rPr>
                <w:rFonts w:ascii="Times New Roman" w:hAnsi="Times New Roman" w:cs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se dizolvă câteva cristale de aspirină în 1–2 ml de apă. Se împarte soluţia în două părţi şi una din ele se fierbe 1–2 mi­ nute, apoi se răceşte. Introduceţi</w:t>
            </w:r>
            <w:r w:rsidR="003851C3" w:rsidRPr="00621901">
              <w:rPr>
                <w:rFonts w:ascii="Times New Roman" w:eastAsia="Times New Roman" w:hAnsi="Times New Roman"/>
              </w:rPr>
              <w:t xml:space="preserve"> în fiecare eprubetă câteva pi</w:t>
            </w:r>
            <w:r w:rsidRPr="00621901">
              <w:rPr>
                <w:rFonts w:ascii="Times New Roman" w:eastAsia="Times New Roman" w:hAnsi="Times New Roman"/>
              </w:rPr>
              <w:t>cături de soluţie de clorură de fier (III); culoarea roşie-violetă apare doar în eprubeta care a fost supu</w:t>
            </w:r>
            <w:r w:rsidR="003851C3" w:rsidRPr="00621901">
              <w:rPr>
                <w:rFonts w:ascii="Times New Roman" w:eastAsia="Times New Roman" w:hAnsi="Times New Roman"/>
              </w:rPr>
              <w:t>să fierberii. Proba cu clorura</w:t>
            </w:r>
            <w:r w:rsidRPr="00621901">
              <w:rPr>
                <w:rFonts w:ascii="Times New Roman" w:eastAsia="Times New Roman" w:hAnsi="Times New Roman"/>
              </w:rPr>
              <w:t xml:space="preserve"> de fier este utilizată şi pentru determinarea calităţii aspirinei.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9478B" w:rsidRPr="0049478B" w:rsidRDefault="0049478B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478B" w:rsidRPr="0049478B" w:rsidRDefault="0049478B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78B" w:rsidRPr="0049478B" w:rsidRDefault="0049478B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478B" w:rsidRDefault="0049478B">
      <w:pPr>
        <w:rPr>
          <w:rFonts w:ascii="Times New Roman" w:hAnsi="Times New Roman" w:cs="Times New Roman"/>
          <w:sz w:val="24"/>
        </w:rPr>
      </w:pPr>
    </w:p>
    <w:p w:rsidR="008A1963" w:rsidRDefault="003865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342E84">
        <w:rPr>
          <w:rFonts w:ascii="Times New Roman" w:hAnsi="Times New Roman" w:cs="Times New Roman"/>
          <w:b/>
          <w:sz w:val="24"/>
        </w:rPr>
        <w:t>Controlat</w:t>
      </w:r>
      <w:r>
        <w:rPr>
          <w:rFonts w:ascii="Times New Roman" w:hAnsi="Times New Roman" w:cs="Times New Roman"/>
          <w:b/>
          <w:sz w:val="24"/>
        </w:rPr>
        <w:t>:</w:t>
      </w:r>
    </w:p>
    <w:p w:rsidR="008A1963" w:rsidRDefault="008A1963">
      <w:pPr>
        <w:rPr>
          <w:rFonts w:ascii="Times New Roman" w:hAnsi="Times New Roman" w:cs="Times New Roman"/>
          <w:sz w:val="24"/>
        </w:rPr>
      </w:pPr>
    </w:p>
    <w:p w:rsidR="008A1963" w:rsidRDefault="008A1963">
      <w:pPr>
        <w:rPr>
          <w:rFonts w:ascii="Times New Roman" w:hAnsi="Times New Roman" w:cs="Times New Roman"/>
          <w:sz w:val="24"/>
        </w:rPr>
      </w:pPr>
    </w:p>
    <w:p w:rsidR="003851C3" w:rsidRDefault="003851C3">
      <w:pPr>
        <w:rPr>
          <w:rFonts w:ascii="Times New Roman" w:hAnsi="Times New Roman" w:cs="Times New Roman"/>
          <w:sz w:val="24"/>
        </w:rPr>
      </w:pPr>
    </w:p>
    <w:p w:rsidR="003851C3" w:rsidRDefault="003851C3">
      <w:pPr>
        <w:rPr>
          <w:rFonts w:ascii="Times New Roman" w:hAnsi="Times New Roman" w:cs="Times New Roman"/>
          <w:sz w:val="24"/>
        </w:rPr>
      </w:pPr>
    </w:p>
    <w:p w:rsidR="00D83BD3" w:rsidRDefault="00D83BD3">
      <w:pPr>
        <w:rPr>
          <w:rFonts w:ascii="Times New Roman" w:hAnsi="Times New Roman" w:cs="Times New Roman"/>
          <w:sz w:val="24"/>
        </w:rPr>
      </w:pPr>
    </w:p>
    <w:p w:rsidR="00D83BD3" w:rsidRDefault="00D83BD3">
      <w:pPr>
        <w:rPr>
          <w:rFonts w:ascii="Times New Roman" w:hAnsi="Times New Roman" w:cs="Times New Roman"/>
          <w:sz w:val="24"/>
        </w:rPr>
      </w:pPr>
    </w:p>
    <w:p w:rsidR="00D83BD3" w:rsidRDefault="00D83BD3">
      <w:pPr>
        <w:rPr>
          <w:rFonts w:ascii="Times New Roman" w:hAnsi="Times New Roman" w:cs="Times New Roman"/>
          <w:sz w:val="24"/>
        </w:rPr>
      </w:pPr>
    </w:p>
    <w:p w:rsidR="003851C3" w:rsidRDefault="003851C3">
      <w:pPr>
        <w:rPr>
          <w:rFonts w:ascii="Times New Roman" w:hAnsi="Times New Roman" w:cs="Times New Roman"/>
          <w:sz w:val="24"/>
        </w:rPr>
      </w:pPr>
    </w:p>
    <w:p w:rsidR="001805E8" w:rsidRPr="001805E8" w:rsidRDefault="001805E8" w:rsidP="003851C3">
      <w:pPr>
        <w:spacing w:line="0" w:lineRule="atLeast"/>
        <w:ind w:left="340"/>
        <w:jc w:val="center"/>
        <w:rPr>
          <w:rFonts w:ascii="Arial" w:eastAsia="Arial" w:hAnsi="Arial"/>
          <w:b/>
          <w:sz w:val="24"/>
        </w:rPr>
      </w:pPr>
      <w:r w:rsidRPr="001805E8">
        <w:rPr>
          <w:rFonts w:ascii="Arial" w:eastAsia="Arial" w:hAnsi="Arial"/>
          <w:b/>
          <w:sz w:val="24"/>
        </w:rPr>
        <w:lastRenderedPageBreak/>
        <w:t>Lucrare de laborator Nr. 21</w:t>
      </w:r>
    </w:p>
    <w:p w:rsidR="003851C3" w:rsidRPr="001805E8" w:rsidRDefault="000D3B6E" w:rsidP="003851C3">
      <w:pPr>
        <w:spacing w:line="0" w:lineRule="atLeast"/>
        <w:ind w:left="340"/>
        <w:jc w:val="center"/>
        <w:rPr>
          <w:rFonts w:ascii="Arial" w:eastAsia="Arial" w:hAnsi="Arial"/>
          <w:b/>
          <w:sz w:val="28"/>
        </w:rPr>
      </w:pPr>
      <w:r w:rsidRPr="001805E8">
        <w:rPr>
          <w:rFonts w:ascii="Arial" w:eastAsia="Arial" w:hAnsi="Arial"/>
          <w:i/>
          <w:sz w:val="28"/>
        </w:rPr>
        <w:t xml:space="preserve">Tema: </w:t>
      </w:r>
      <w:r w:rsidRPr="001805E8">
        <w:rPr>
          <w:rFonts w:ascii="Arial" w:eastAsia="Arial" w:hAnsi="Arial"/>
          <w:b/>
          <w:sz w:val="28"/>
        </w:rPr>
        <w:t>α-Aminoacizii, peptidele şi proteinele</w:t>
      </w:r>
    </w:p>
    <w:tbl>
      <w:tblPr>
        <w:tblStyle w:val="TableGrid"/>
        <w:tblW w:w="14885" w:type="dxa"/>
        <w:tblInd w:w="-176" w:type="dxa"/>
        <w:tblLayout w:type="fixed"/>
        <w:tblLook w:val="04A0"/>
      </w:tblPr>
      <w:tblGrid>
        <w:gridCol w:w="568"/>
        <w:gridCol w:w="1843"/>
        <w:gridCol w:w="3118"/>
        <w:gridCol w:w="5528"/>
        <w:gridCol w:w="1985"/>
        <w:gridCol w:w="1843"/>
      </w:tblGrid>
      <w:tr w:rsidR="00D45D23" w:rsidRPr="0049478B" w:rsidTr="00245DEA">
        <w:trPr>
          <w:trHeight w:val="295"/>
        </w:trPr>
        <w:tc>
          <w:tcPr>
            <w:tcW w:w="568" w:type="dxa"/>
          </w:tcPr>
          <w:p w:rsidR="00D45D23" w:rsidRPr="001805E8" w:rsidRDefault="00D45D23" w:rsidP="003851C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N/o</w:t>
            </w:r>
          </w:p>
        </w:tc>
        <w:tc>
          <w:tcPr>
            <w:tcW w:w="1843" w:type="dxa"/>
          </w:tcPr>
          <w:p w:rsidR="00D45D23" w:rsidRPr="001805E8" w:rsidRDefault="00D45D23" w:rsidP="003851C3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Denumirea experienței</w:t>
            </w:r>
          </w:p>
        </w:tc>
        <w:tc>
          <w:tcPr>
            <w:tcW w:w="3118" w:type="dxa"/>
          </w:tcPr>
          <w:p w:rsidR="00D45D23" w:rsidRPr="001805E8" w:rsidRDefault="00D45D23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Modul de lucru</w:t>
            </w:r>
          </w:p>
        </w:tc>
        <w:tc>
          <w:tcPr>
            <w:tcW w:w="5528" w:type="dxa"/>
          </w:tcPr>
          <w:p w:rsidR="00D45D23" w:rsidRPr="001805E8" w:rsidRDefault="00D45D23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Ecuațiile reacțiilor Chimice</w:t>
            </w:r>
          </w:p>
        </w:tc>
        <w:tc>
          <w:tcPr>
            <w:tcW w:w="1985" w:type="dxa"/>
          </w:tcPr>
          <w:p w:rsidR="00D45D23" w:rsidRPr="001805E8" w:rsidRDefault="00D45D23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Observații</w:t>
            </w:r>
          </w:p>
        </w:tc>
        <w:tc>
          <w:tcPr>
            <w:tcW w:w="1843" w:type="dxa"/>
          </w:tcPr>
          <w:p w:rsidR="00D45D23" w:rsidRPr="001805E8" w:rsidRDefault="00D45D23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Concluzii</w:t>
            </w:r>
          </w:p>
        </w:tc>
      </w:tr>
      <w:tr w:rsidR="008A1963" w:rsidRPr="0049478B" w:rsidTr="00245DEA">
        <w:trPr>
          <w:trHeight w:val="295"/>
        </w:trPr>
        <w:tc>
          <w:tcPr>
            <w:tcW w:w="568" w:type="dxa"/>
          </w:tcPr>
          <w:p w:rsidR="008A1963" w:rsidRPr="0049478B" w:rsidRDefault="008A1963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8A1963" w:rsidRPr="0009386A" w:rsidRDefault="0009386A" w:rsidP="00385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386A">
              <w:rPr>
                <w:rFonts w:ascii="Times New Roman" w:hAnsi="Times New Roman" w:cs="Times New Roman"/>
                <w:b/>
                <w:sz w:val="24"/>
              </w:rPr>
              <w:t>Absența reacției acide la glicolcol</w:t>
            </w:r>
          </w:p>
        </w:tc>
        <w:tc>
          <w:tcPr>
            <w:tcW w:w="3118" w:type="dxa"/>
          </w:tcPr>
          <w:p w:rsidR="000D3B6E" w:rsidRPr="00621901" w:rsidRDefault="00D83BD3" w:rsidP="000D3B6E">
            <w:pPr>
              <w:spacing w:line="260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Într-o eprubetă luaţi 3 pic.</w:t>
            </w:r>
            <w:r w:rsidR="000D3B6E" w:rsidRPr="00621901">
              <w:rPr>
                <w:rFonts w:ascii="Times New Roman" w:eastAsia="Times New Roman" w:hAnsi="Times New Roman"/>
              </w:rPr>
              <w:t xml:space="preserve"> de soluţie de acid aminoacetic sau glicocol cu C=0,2 moli/l, adăugaţi o pi</w:t>
            </w:r>
            <w:r>
              <w:rPr>
                <w:rFonts w:ascii="Times New Roman" w:eastAsia="Times New Roman" w:hAnsi="Times New Roman"/>
              </w:rPr>
              <w:t>c.</w:t>
            </w:r>
            <w:r w:rsidR="003851C3" w:rsidRPr="00621901">
              <w:rPr>
                <w:rFonts w:ascii="Times New Roman" w:eastAsia="Times New Roman" w:hAnsi="Times New Roman"/>
              </w:rPr>
              <w:t xml:space="preserve"> de soluţie de indicator</w:t>
            </w:r>
            <w:r w:rsidR="000D3B6E" w:rsidRPr="00621901">
              <w:rPr>
                <w:rFonts w:ascii="Times New Roman" w:eastAsia="Times New Roman" w:hAnsi="Times New Roman"/>
              </w:rPr>
              <w:t xml:space="preserve"> roşu de metil cu C=0,2 moli/l. </w:t>
            </w:r>
            <w:r w:rsidR="003851C3" w:rsidRPr="00621901">
              <w:rPr>
                <w:rFonts w:ascii="Times New Roman" w:eastAsia="Times New Roman" w:hAnsi="Times New Roman"/>
              </w:rPr>
              <w:t>Încredinţaţi-vă că aminoacidul nu po</w:t>
            </w:r>
            <w:r w:rsidR="000D3B6E" w:rsidRPr="00621901">
              <w:rPr>
                <w:rFonts w:ascii="Times New Roman" w:eastAsia="Times New Roman" w:hAnsi="Times New Roman"/>
              </w:rPr>
              <w:t>sedă proprietăţi acide. Intervalul de sch</w:t>
            </w:r>
            <w:r w:rsidR="003851C3" w:rsidRPr="00621901">
              <w:rPr>
                <w:rFonts w:ascii="Times New Roman" w:eastAsia="Times New Roman" w:hAnsi="Times New Roman"/>
              </w:rPr>
              <w:t>imb al culorii din roşu în gal</w:t>
            </w:r>
            <w:r w:rsidR="000D3B6E" w:rsidRPr="00621901">
              <w:rPr>
                <w:rFonts w:ascii="Times New Roman" w:eastAsia="Times New Roman" w:hAnsi="Times New Roman"/>
              </w:rPr>
              <w:t>ben pentru roşu de metil se află la pH 4,4–6,2.</w:t>
            </w:r>
          </w:p>
          <w:p w:rsidR="008A1963" w:rsidRPr="00621901" w:rsidRDefault="008A1963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963" w:rsidRPr="0049478B" w:rsidTr="00245DEA">
        <w:trPr>
          <w:trHeight w:val="295"/>
        </w:trPr>
        <w:tc>
          <w:tcPr>
            <w:tcW w:w="568" w:type="dxa"/>
          </w:tcPr>
          <w:p w:rsidR="008A1963" w:rsidRPr="0049478B" w:rsidRDefault="008A1963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0D3B6E" w:rsidRDefault="000D3B6E" w:rsidP="000D3B6E">
            <w:pPr>
              <w:spacing w:line="252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Formarea sării complexe de cupru a glicoco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lului.</w:t>
            </w:r>
          </w:p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0D3B6E" w:rsidRPr="00621901" w:rsidRDefault="000D3B6E" w:rsidP="000D3B6E">
            <w:pPr>
              <w:spacing w:line="250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La vârful unei lopăţele de sticlă luaţi o cantitate mică de oxid de cupru şi introduceţi într-o</w:t>
            </w:r>
            <w:r w:rsidR="003851C3" w:rsidRPr="00621901">
              <w:rPr>
                <w:rFonts w:ascii="Times New Roman" w:eastAsia="Times New Roman" w:hAnsi="Times New Roman"/>
              </w:rPr>
              <w:t xml:space="preserve"> ep</w:t>
            </w:r>
            <w:r w:rsidR="00D83BD3">
              <w:rPr>
                <w:rFonts w:ascii="Times New Roman" w:eastAsia="Times New Roman" w:hAnsi="Times New Roman"/>
              </w:rPr>
              <w:t>rubetă. Adăugaţi apoi 3 pic.</w:t>
            </w:r>
            <w:r w:rsidR="003851C3" w:rsidRPr="00621901">
              <w:rPr>
                <w:rFonts w:ascii="Times New Roman" w:eastAsia="Times New Roman" w:hAnsi="Times New Roman"/>
              </w:rPr>
              <w:t xml:space="preserve"> soluţie</w:t>
            </w:r>
            <w:r w:rsidRPr="00621901">
              <w:rPr>
                <w:rFonts w:ascii="Times New Roman" w:eastAsia="Times New Roman" w:hAnsi="Times New Roman"/>
              </w:rPr>
              <w:t xml:space="preserve"> de glicină sau glicocol şi încălziţi la flacăra becului de gaz.</w:t>
            </w:r>
          </w:p>
          <w:p w:rsidR="000D3B6E" w:rsidRPr="00621901" w:rsidRDefault="000D3B6E" w:rsidP="000D3B6E">
            <w:pPr>
              <w:spacing w:line="2" w:lineRule="exact"/>
              <w:rPr>
                <w:rFonts w:ascii="Times New Roman" w:eastAsia="Times New Roman" w:hAnsi="Times New Roman"/>
              </w:rPr>
            </w:pPr>
          </w:p>
          <w:p w:rsidR="000D3B6E" w:rsidRPr="00621901" w:rsidRDefault="000D3B6E" w:rsidP="000D3B6E">
            <w:pPr>
              <w:spacing w:line="250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După răcirea eprubetei atrageţi ate</w:t>
            </w:r>
            <w:r w:rsidR="003851C3" w:rsidRPr="00621901">
              <w:rPr>
                <w:rFonts w:ascii="Times New Roman" w:eastAsia="Times New Roman" w:hAnsi="Times New Roman"/>
              </w:rPr>
              <w:t>nţie la formarea culorii albas</w:t>
            </w:r>
            <w:r w:rsidRPr="00621901">
              <w:rPr>
                <w:rFonts w:ascii="Times New Roman" w:eastAsia="Times New Roman" w:hAnsi="Times New Roman"/>
              </w:rPr>
              <w:t>tre-închise a soluţiei sării de cupru a glicocolului.</w:t>
            </w:r>
          </w:p>
          <w:p w:rsidR="000D3B6E" w:rsidRPr="00621901" w:rsidRDefault="000D3B6E" w:rsidP="000D3B6E">
            <w:pPr>
              <w:spacing w:line="2" w:lineRule="exact"/>
              <w:rPr>
                <w:rFonts w:ascii="Times New Roman" w:eastAsia="Times New Roman" w:hAnsi="Times New Roman"/>
              </w:rPr>
            </w:pPr>
          </w:p>
          <w:p w:rsidR="008A1963" w:rsidRPr="00D83BD3" w:rsidRDefault="000D3B6E" w:rsidP="00245DEA">
            <w:pPr>
              <w:spacing w:line="249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La soluţia limpede de culoare al</w:t>
            </w:r>
            <w:r w:rsidR="003851C3" w:rsidRPr="00621901">
              <w:rPr>
                <w:rFonts w:ascii="Times New Roman" w:eastAsia="Times New Roman" w:hAnsi="Times New Roman"/>
              </w:rPr>
              <w:t>bastră (fără a separa de sedi</w:t>
            </w:r>
            <w:r w:rsidRPr="00621901">
              <w:rPr>
                <w:rFonts w:ascii="Times New Roman" w:eastAsia="Times New Roman" w:hAnsi="Times New Roman"/>
              </w:rPr>
              <w:t>mentul de oxid de cupru) adăugaţi o picătură de soluţie de NaOH cu C=2 moli/l. În acest caz nu se observă formarea sedimentului hidroxidului de cupru (II)</w:t>
            </w:r>
            <w:r w:rsidR="00245DEA">
              <w:rPr>
                <w:rFonts w:ascii="Times New Roman" w:eastAsia="Times New Roman" w:hAnsi="Times New Roman"/>
              </w:rPr>
              <w:t>.</w:t>
            </w:r>
            <w:r w:rsidRPr="0062190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963" w:rsidRPr="0049478B" w:rsidTr="00245DEA">
        <w:trPr>
          <w:trHeight w:val="295"/>
        </w:trPr>
        <w:tc>
          <w:tcPr>
            <w:tcW w:w="568" w:type="dxa"/>
          </w:tcPr>
          <w:p w:rsidR="008A1963" w:rsidRPr="0049478B" w:rsidRDefault="008A1963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A1963" w:rsidRPr="0049478B" w:rsidRDefault="000D3B6E" w:rsidP="00385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Interacţiunea aldehidei </w:t>
            </w:r>
            <w:r w:rsidR="003851C3">
              <w:rPr>
                <w:rFonts w:ascii="Times New Roman" w:eastAsia="Times New Roman" w:hAnsi="Times New Roman"/>
                <w:b/>
                <w:sz w:val="24"/>
              </w:rPr>
              <w:t>formice cu aminoacizii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Principiul titrării formolice</w:t>
            </w:r>
          </w:p>
        </w:tc>
        <w:tc>
          <w:tcPr>
            <w:tcW w:w="3118" w:type="dxa"/>
          </w:tcPr>
          <w:p w:rsidR="000D3B6E" w:rsidRPr="00621901" w:rsidRDefault="00D83BD3" w:rsidP="000D3B6E">
            <w:pPr>
              <w:spacing w:line="0" w:lineRule="atLeast"/>
              <w:ind w:left="33" w:firstLine="2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Într-o eprubetă luaţi 3 pic. soluţie de formalină 40%. Adăugaţi o pic.</w:t>
            </w:r>
            <w:r w:rsidR="000D3B6E" w:rsidRPr="00621901">
              <w:rPr>
                <w:rFonts w:ascii="Times New Roman" w:eastAsia="Times New Roman" w:hAnsi="Times New Roman"/>
              </w:rPr>
              <w:t xml:space="preserve"> soluţie </w:t>
            </w:r>
            <w:r>
              <w:rPr>
                <w:rFonts w:ascii="Times New Roman" w:eastAsia="Times New Roman" w:hAnsi="Times New Roman"/>
              </w:rPr>
              <w:t xml:space="preserve">de indicator roşu de metil </w:t>
            </w:r>
            <w:r w:rsidR="000D3B6E" w:rsidRPr="00621901">
              <w:rPr>
                <w:rFonts w:ascii="Times New Roman" w:eastAsia="Times New Roman" w:hAnsi="Times New Roman"/>
              </w:rPr>
              <w:t>0,2%. Apariţia culorii roşii indică prezenţa acidului.</w:t>
            </w:r>
          </w:p>
          <w:p w:rsidR="000D3B6E" w:rsidRPr="00621901" w:rsidRDefault="000D3B6E" w:rsidP="000D3B6E">
            <w:pPr>
              <w:spacing w:line="12" w:lineRule="exact"/>
              <w:rPr>
                <w:rFonts w:ascii="Times New Roman" w:eastAsia="Times New Roman" w:hAnsi="Times New Roman"/>
              </w:rPr>
            </w:pPr>
          </w:p>
          <w:p w:rsidR="008A1963" w:rsidRPr="00D83BD3" w:rsidRDefault="00D83BD3" w:rsidP="00D83BD3">
            <w:pPr>
              <w:spacing w:line="258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Cu un </w:t>
            </w:r>
            <w:r w:rsidR="000D3B6E" w:rsidRPr="00621901">
              <w:rPr>
                <w:rFonts w:ascii="Times New Roman" w:eastAsia="Times New Roman" w:hAnsi="Times New Roman"/>
              </w:rPr>
              <w:t xml:space="preserve">capilar îngust din sticlă adăugaţi o cantitate mică de soluţie NaOH cu c=2 moli/l până la reacţie </w:t>
            </w:r>
            <w:r w:rsidR="003851C3" w:rsidRPr="00621901">
              <w:rPr>
                <w:rFonts w:ascii="Times New Roman" w:eastAsia="Times New Roman" w:hAnsi="Times New Roman"/>
              </w:rPr>
              <w:t>neutră (soluţia se colorează</w:t>
            </w:r>
            <w:r w:rsidR="000D3B6E" w:rsidRPr="00621901">
              <w:rPr>
                <w:rFonts w:ascii="Times New Roman" w:eastAsia="Times New Roman" w:hAnsi="Times New Roman"/>
              </w:rPr>
              <w:t xml:space="preserve"> în galben). So</w:t>
            </w:r>
            <w:r>
              <w:rPr>
                <w:rFonts w:ascii="Times New Roman" w:eastAsia="Times New Roman" w:hAnsi="Times New Roman"/>
              </w:rPr>
              <w:t>luţia neutră de formalină o amestecaţi</w:t>
            </w:r>
            <w:r w:rsidR="000D3B6E" w:rsidRPr="00621901">
              <w:rPr>
                <w:rFonts w:ascii="Times New Roman" w:eastAsia="Times New Roman" w:hAnsi="Times New Roman"/>
              </w:rPr>
              <w:t xml:space="preserve"> cu soluţia neutră de glicocol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r w:rsidR="003851C3" w:rsidRPr="00621901">
              <w:rPr>
                <w:rFonts w:ascii="Times New Roman" w:eastAsia="Times New Roman" w:hAnsi="Times New Roman"/>
              </w:rPr>
              <w:t>exp. 1). Imediat apare culoa</w:t>
            </w:r>
            <w:r w:rsidR="000D3B6E" w:rsidRPr="00621901">
              <w:rPr>
                <w:rFonts w:ascii="Times New Roman" w:eastAsia="Times New Roman" w:hAnsi="Times New Roman"/>
              </w:rPr>
              <w:t>rea</w:t>
            </w:r>
            <w:r w:rsidR="003851C3" w:rsidRPr="00621901">
              <w:rPr>
                <w:rFonts w:ascii="Times New Roman" w:eastAsia="Times New Roman" w:hAnsi="Times New Roman"/>
              </w:rPr>
              <w:t xml:space="preserve"> roşie,</w:t>
            </w:r>
            <w:r w:rsidR="000D3B6E" w:rsidRPr="00621901">
              <w:rPr>
                <w:rFonts w:ascii="Times New Roman" w:eastAsia="Times New Roman" w:hAnsi="Times New Roman"/>
              </w:rPr>
              <w:t xml:space="preserve"> care indică apariţia acidului.</w:t>
            </w:r>
          </w:p>
        </w:tc>
        <w:tc>
          <w:tcPr>
            <w:tcW w:w="5528" w:type="dxa"/>
          </w:tcPr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963" w:rsidRPr="0049478B" w:rsidTr="00245DEA">
        <w:trPr>
          <w:trHeight w:val="295"/>
        </w:trPr>
        <w:tc>
          <w:tcPr>
            <w:tcW w:w="568" w:type="dxa"/>
          </w:tcPr>
          <w:p w:rsidR="008A1963" w:rsidRPr="0049478B" w:rsidRDefault="008A1963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8A1963" w:rsidRPr="0049478B" w:rsidRDefault="000D3B6E" w:rsidP="00385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Reacţia biuretică la grupa peptidică.</w:t>
            </w:r>
          </w:p>
        </w:tc>
        <w:tc>
          <w:tcPr>
            <w:tcW w:w="3118" w:type="dxa"/>
          </w:tcPr>
          <w:p w:rsidR="008A1963" w:rsidRPr="00621901" w:rsidRDefault="000D3B6E" w:rsidP="000D3B6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turnaţi 1 ml soluţ</w:t>
            </w:r>
            <w:r w:rsidR="003851C3" w:rsidRPr="00621901">
              <w:rPr>
                <w:rFonts w:ascii="Times New Roman" w:eastAsia="Times New Roman" w:hAnsi="Times New Roman"/>
              </w:rPr>
              <w:t>ie de proteină, adăugaţi un vo</w:t>
            </w:r>
            <w:r w:rsidRPr="00621901">
              <w:rPr>
                <w:rFonts w:ascii="Times New Roman" w:eastAsia="Times New Roman" w:hAnsi="Times New Roman"/>
              </w:rPr>
              <w:t>lum egal de soluţie concentrată de hidroxid de sodiu şi picuraţi pe pereţii interni ai eprubetei 1–2 picături soluţie de sulfat de cupru (II). Observaţi apariţia culorii albastre-violete</w:t>
            </w:r>
          </w:p>
        </w:tc>
        <w:tc>
          <w:tcPr>
            <w:tcW w:w="5528" w:type="dxa"/>
          </w:tcPr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1963" w:rsidRPr="0049478B" w:rsidTr="00245DEA">
        <w:trPr>
          <w:trHeight w:val="135"/>
        </w:trPr>
        <w:tc>
          <w:tcPr>
            <w:tcW w:w="568" w:type="dxa"/>
            <w:tcBorders>
              <w:bottom w:val="single" w:sz="4" w:space="0" w:color="auto"/>
            </w:tcBorders>
          </w:tcPr>
          <w:p w:rsidR="008A1963" w:rsidRPr="0049478B" w:rsidRDefault="008A1963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1963" w:rsidRPr="0049478B" w:rsidRDefault="000D3B6E" w:rsidP="00385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Reacţia xantoproteinică a proteinelor.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A1963" w:rsidRPr="00D83BD3" w:rsidRDefault="000D3B6E" w:rsidP="00D83BD3">
            <w:pPr>
              <w:spacing w:line="263" w:lineRule="auto"/>
              <w:ind w:right="34"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turnaţi 1ml soluţie de proteină şi</w:t>
            </w:r>
            <w:r w:rsidR="00D83BD3">
              <w:rPr>
                <w:rFonts w:ascii="Times New Roman" w:eastAsia="Times New Roman" w:hAnsi="Times New Roman"/>
              </w:rPr>
              <w:t xml:space="preserve"> picuraţi acid azotic conc.</w:t>
            </w:r>
            <w:r w:rsidRPr="00621901">
              <w:rPr>
                <w:rFonts w:ascii="Times New Roman" w:eastAsia="Times New Roman" w:hAnsi="Times New Roman"/>
              </w:rPr>
              <w:t xml:space="preserve"> până la formare</w:t>
            </w:r>
            <w:r w:rsidR="00D83BD3">
              <w:rPr>
                <w:rFonts w:ascii="Times New Roman" w:eastAsia="Times New Roman" w:hAnsi="Times New Roman"/>
              </w:rPr>
              <w:t xml:space="preserve">a sedimentului. Încălziţi </w:t>
            </w:r>
            <w:r w:rsidRPr="00621901">
              <w:rPr>
                <w:rFonts w:ascii="Times New Roman" w:eastAsia="Times New Roman" w:hAnsi="Times New Roman"/>
              </w:rPr>
              <w:t>conţinutul eprubetei. Soluţia şi se</w:t>
            </w:r>
            <w:r w:rsidR="00D83BD3">
              <w:rPr>
                <w:rFonts w:ascii="Times New Roman" w:eastAsia="Times New Roman" w:hAnsi="Times New Roman"/>
              </w:rPr>
              <w:t>dimentul se colorează în galben</w:t>
            </w:r>
            <w:r w:rsidRPr="00621901">
              <w:rPr>
                <w:rFonts w:ascii="Times New Roman" w:eastAsia="Times New Roman" w:hAnsi="Times New Roman"/>
              </w:rPr>
              <w:t>. Răciţi eprubeta şi adăugaţi câteva</w:t>
            </w:r>
            <w:r w:rsidR="00D83BD3">
              <w:rPr>
                <w:rFonts w:ascii="Times New Roman" w:eastAsia="Times New Roman" w:hAnsi="Times New Roman"/>
              </w:rPr>
              <w:t xml:space="preserve"> pic.</w:t>
            </w:r>
            <w:r w:rsidR="003851C3" w:rsidRPr="00621901">
              <w:rPr>
                <w:rFonts w:ascii="Times New Roman" w:eastAsia="Times New Roman" w:hAnsi="Times New Roman"/>
              </w:rPr>
              <w:t xml:space="preserve"> soluţie concentrată</w:t>
            </w:r>
            <w:r w:rsidRPr="00621901">
              <w:rPr>
                <w:rFonts w:ascii="Times New Roman" w:eastAsia="Times New Roman" w:hAnsi="Times New Roman"/>
              </w:rPr>
              <w:t xml:space="preserve"> de hidroxid de sodiu. Culoarea soluţiei se schimbă în portocaliu.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1963" w:rsidRPr="0049478B" w:rsidRDefault="008A1963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4321" w:rsidRPr="00D83BD3" w:rsidRDefault="00D83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38657F" w:rsidRPr="00342E84">
        <w:rPr>
          <w:rFonts w:ascii="Times New Roman" w:hAnsi="Times New Roman" w:cs="Times New Roman"/>
          <w:b/>
          <w:sz w:val="24"/>
        </w:rPr>
        <w:t>Controlat</w:t>
      </w:r>
      <w:r w:rsidR="0038657F">
        <w:rPr>
          <w:rFonts w:ascii="Times New Roman" w:hAnsi="Times New Roman" w:cs="Times New Roman"/>
          <w:b/>
          <w:sz w:val="24"/>
        </w:rPr>
        <w:t>:</w:t>
      </w:r>
    </w:p>
    <w:p w:rsidR="001805E8" w:rsidRPr="001805E8" w:rsidRDefault="001805E8" w:rsidP="003851C3">
      <w:pPr>
        <w:tabs>
          <w:tab w:val="left" w:pos="1100"/>
        </w:tabs>
        <w:spacing w:line="0" w:lineRule="atLeast"/>
        <w:ind w:left="340"/>
        <w:jc w:val="center"/>
        <w:rPr>
          <w:rFonts w:ascii="Arial" w:eastAsia="Arial" w:hAnsi="Arial"/>
          <w:b/>
          <w:sz w:val="24"/>
        </w:rPr>
      </w:pPr>
      <w:r w:rsidRPr="001805E8">
        <w:rPr>
          <w:rFonts w:ascii="Arial" w:eastAsia="Arial" w:hAnsi="Arial"/>
          <w:b/>
          <w:sz w:val="24"/>
        </w:rPr>
        <w:lastRenderedPageBreak/>
        <w:t>Lucrare de laborator Nr. 22</w:t>
      </w:r>
    </w:p>
    <w:p w:rsidR="003851C3" w:rsidRPr="001805E8" w:rsidRDefault="003D4321" w:rsidP="003851C3">
      <w:pPr>
        <w:tabs>
          <w:tab w:val="left" w:pos="1100"/>
        </w:tabs>
        <w:spacing w:line="0" w:lineRule="atLeast"/>
        <w:ind w:left="340"/>
        <w:jc w:val="center"/>
        <w:rPr>
          <w:rFonts w:ascii="Arial" w:eastAsia="Arial" w:hAnsi="Arial"/>
          <w:b/>
          <w:sz w:val="28"/>
        </w:rPr>
      </w:pPr>
      <w:r w:rsidRPr="001805E8">
        <w:rPr>
          <w:rFonts w:ascii="Arial" w:eastAsia="Arial" w:hAnsi="Arial"/>
          <w:i/>
          <w:sz w:val="28"/>
        </w:rPr>
        <w:t>Tema:</w:t>
      </w:r>
      <w:r w:rsidRPr="001805E8">
        <w:rPr>
          <w:rFonts w:ascii="Times New Roman" w:eastAsia="Times New Roman" w:hAnsi="Times New Roman"/>
          <w:sz w:val="28"/>
        </w:rPr>
        <w:tab/>
      </w:r>
      <w:r w:rsidRPr="001805E8">
        <w:rPr>
          <w:rFonts w:ascii="Arial" w:eastAsia="Arial" w:hAnsi="Arial"/>
          <w:b/>
          <w:sz w:val="28"/>
        </w:rPr>
        <w:t>Hidraţi de carbon. Monozaharidele</w:t>
      </w:r>
    </w:p>
    <w:tbl>
      <w:tblPr>
        <w:tblStyle w:val="TableGrid"/>
        <w:tblW w:w="14885" w:type="dxa"/>
        <w:tblInd w:w="-176" w:type="dxa"/>
        <w:tblLayout w:type="fixed"/>
        <w:tblLook w:val="04A0"/>
      </w:tblPr>
      <w:tblGrid>
        <w:gridCol w:w="568"/>
        <w:gridCol w:w="1843"/>
        <w:gridCol w:w="3118"/>
        <w:gridCol w:w="5528"/>
        <w:gridCol w:w="1985"/>
        <w:gridCol w:w="1843"/>
      </w:tblGrid>
      <w:tr w:rsidR="00D45D23" w:rsidRPr="0049478B" w:rsidTr="00245DEA">
        <w:trPr>
          <w:trHeight w:val="295"/>
        </w:trPr>
        <w:tc>
          <w:tcPr>
            <w:tcW w:w="568" w:type="dxa"/>
          </w:tcPr>
          <w:p w:rsidR="00D45D23" w:rsidRPr="001805E8" w:rsidRDefault="00D45D23" w:rsidP="003851C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N/o</w:t>
            </w:r>
          </w:p>
        </w:tc>
        <w:tc>
          <w:tcPr>
            <w:tcW w:w="1843" w:type="dxa"/>
          </w:tcPr>
          <w:p w:rsidR="00D45D23" w:rsidRPr="001805E8" w:rsidRDefault="00D45D23" w:rsidP="003851C3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Denumirea experienței</w:t>
            </w:r>
          </w:p>
        </w:tc>
        <w:tc>
          <w:tcPr>
            <w:tcW w:w="3118" w:type="dxa"/>
          </w:tcPr>
          <w:p w:rsidR="00D45D23" w:rsidRPr="001805E8" w:rsidRDefault="00D45D23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Modul de lucru</w:t>
            </w:r>
          </w:p>
        </w:tc>
        <w:tc>
          <w:tcPr>
            <w:tcW w:w="5528" w:type="dxa"/>
          </w:tcPr>
          <w:p w:rsidR="00D45D23" w:rsidRPr="001805E8" w:rsidRDefault="00D45D23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Ecuațiile reacțiilor Chimice</w:t>
            </w:r>
          </w:p>
        </w:tc>
        <w:tc>
          <w:tcPr>
            <w:tcW w:w="1985" w:type="dxa"/>
          </w:tcPr>
          <w:p w:rsidR="00D45D23" w:rsidRPr="001805E8" w:rsidRDefault="00D45D23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Observații</w:t>
            </w:r>
          </w:p>
        </w:tc>
        <w:tc>
          <w:tcPr>
            <w:tcW w:w="1843" w:type="dxa"/>
          </w:tcPr>
          <w:p w:rsidR="00D45D23" w:rsidRPr="001805E8" w:rsidRDefault="00D45D23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Concluzii</w:t>
            </w:r>
          </w:p>
        </w:tc>
      </w:tr>
      <w:tr w:rsidR="003D4321" w:rsidRPr="0049478B" w:rsidTr="00245DEA">
        <w:trPr>
          <w:trHeight w:val="295"/>
        </w:trPr>
        <w:tc>
          <w:tcPr>
            <w:tcW w:w="568" w:type="dxa"/>
          </w:tcPr>
          <w:p w:rsidR="003D4321" w:rsidRPr="0049478B" w:rsidRDefault="003D4321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3D4321" w:rsidRPr="0049478B" w:rsidRDefault="003D4321" w:rsidP="00D45D23">
            <w:pPr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Demonstrarea prezenţei grupelor hidroxil în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glucoză</w:t>
            </w:r>
          </w:p>
        </w:tc>
        <w:tc>
          <w:tcPr>
            <w:tcW w:w="3118" w:type="dxa"/>
          </w:tcPr>
          <w:p w:rsidR="003D4321" w:rsidRPr="00621901" w:rsidRDefault="003D4321" w:rsidP="00D45D23">
            <w:pPr>
              <w:tabs>
                <w:tab w:val="left" w:pos="2902"/>
              </w:tabs>
              <w:spacing w:line="266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se amestecă 1 picătură soluţie de glucoză de 0,5% şi 6 picături soluţie 10% de hidroxid de natriu. La ame­ste­cul­ obţinut se adaugă 1–2 picături soluţie 2% de sulfat de cupru (II). Se obţine un precipitat albastru de hidroxid de cupru (II), care­ printr-o uşoară agitare se dizolvă ş</w:t>
            </w:r>
            <w:r w:rsidR="00D45D23" w:rsidRPr="00621901">
              <w:rPr>
                <w:rFonts w:ascii="Times New Roman" w:eastAsia="Times New Roman" w:hAnsi="Times New Roman"/>
              </w:rPr>
              <w:t>i soluţia devine străvezie colorată</w:t>
            </w:r>
            <w:r w:rsidRPr="00621901">
              <w:rPr>
                <w:rFonts w:ascii="Times New Roman" w:eastAsia="Times New Roman" w:hAnsi="Times New Roman"/>
              </w:rPr>
              <w:t xml:space="preserve"> în albastru.</w:t>
            </w:r>
          </w:p>
          <w:p w:rsidR="003D4321" w:rsidRPr="00621901" w:rsidRDefault="003D4321" w:rsidP="003D4321">
            <w:pPr>
              <w:spacing w:line="4" w:lineRule="exact"/>
              <w:rPr>
                <w:rFonts w:ascii="Times New Roman" w:eastAsia="Times New Roman" w:hAnsi="Times New Roman"/>
              </w:rPr>
            </w:pPr>
          </w:p>
          <w:p w:rsidR="003D4321" w:rsidRPr="00621901" w:rsidRDefault="003D4321" w:rsidP="003D4321">
            <w:pPr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Soluţia obţinută se păstrează pentru experienţa următoare.</w:t>
            </w:r>
          </w:p>
          <w:p w:rsidR="00D45D23" w:rsidRPr="00621901" w:rsidRDefault="00D45D23" w:rsidP="003D4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D4321" w:rsidRPr="0049478B" w:rsidRDefault="003D4321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4321" w:rsidRPr="0049478B" w:rsidRDefault="003D4321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D4321" w:rsidRPr="0049478B" w:rsidRDefault="003D4321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321" w:rsidRPr="0049478B" w:rsidTr="00245DEA">
        <w:trPr>
          <w:trHeight w:val="295"/>
        </w:trPr>
        <w:tc>
          <w:tcPr>
            <w:tcW w:w="568" w:type="dxa"/>
          </w:tcPr>
          <w:p w:rsidR="003D4321" w:rsidRPr="0049478B" w:rsidRDefault="003D4321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3D4321" w:rsidRPr="003D4321" w:rsidRDefault="003D4321" w:rsidP="00D45D23">
            <w:pPr>
              <w:spacing w:line="264" w:lineRule="auto"/>
              <w:ind w:left="34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Reducerea hi</w:t>
            </w:r>
            <w:r w:rsidR="00D45D23">
              <w:rPr>
                <w:rFonts w:ascii="Times New Roman" w:eastAsia="Times New Roman" w:hAnsi="Times New Roman"/>
                <w:b/>
                <w:sz w:val="23"/>
              </w:rPr>
              <w:t>droxidulu</w:t>
            </w:r>
            <w:r>
              <w:rPr>
                <w:rFonts w:ascii="Times New Roman" w:eastAsia="Times New Roman" w:hAnsi="Times New Roman"/>
                <w:b/>
                <w:sz w:val="23"/>
              </w:rPr>
              <w:t>i de cupru (II) cu gluco</w:t>
            </w:r>
            <w:r>
              <w:rPr>
                <w:rFonts w:ascii="Times New Roman" w:eastAsia="Times New Roman" w:hAnsi="Times New Roman"/>
                <w:b/>
                <w:sz w:val="24"/>
              </w:rPr>
              <w:t>ză în mediu alcalin (reacţia Tromer).</w:t>
            </w:r>
          </w:p>
          <w:p w:rsidR="003D4321" w:rsidRPr="0049478B" w:rsidRDefault="003D4321" w:rsidP="00D45D23">
            <w:pPr>
              <w:ind w:righ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3D4321" w:rsidRDefault="003D4321" w:rsidP="00D45D23">
            <w:pPr>
              <w:spacing w:line="255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 xml:space="preserve">La soluţia obţinută în experienţa precedentă se adaugă 1–1,5 ml apă şi se încălzeşte atent </w:t>
            </w:r>
            <w:r w:rsidR="003851C3" w:rsidRPr="00621901">
              <w:rPr>
                <w:rFonts w:ascii="Times New Roman" w:eastAsia="Times New Roman" w:hAnsi="Times New Roman"/>
              </w:rPr>
              <w:t>la flacăra becului de gaz numai</w:t>
            </w:r>
            <w:r w:rsidRPr="00621901">
              <w:rPr>
                <w:rFonts w:ascii="Times New Roman" w:eastAsia="Times New Roman" w:hAnsi="Times New Roman"/>
              </w:rPr>
              <w:t xml:space="preserve"> partea de sus a soluţiei. Are loc o schimbare de culoare, care trece de la albas­ tru la galben-maro</w:t>
            </w:r>
            <w:r w:rsidR="003851C3" w:rsidRPr="00621901">
              <w:rPr>
                <w:rFonts w:ascii="Times New Roman" w:eastAsia="Times New Roman" w:hAnsi="Times New Roman"/>
              </w:rPr>
              <w:t>, iar în final se depune un precipitat</w:t>
            </w:r>
            <w:r w:rsidRPr="00621901">
              <w:rPr>
                <w:rFonts w:ascii="Times New Roman" w:eastAsia="Times New Roman" w:hAnsi="Times New Roman"/>
              </w:rPr>
              <w:t xml:space="preserve"> roşu cărămiziu de oxid de cupru (I). Această reacţie este cea mai sensibilă pentru glucidele reducătoare, se numeşte proba Tromer şi este utilizată </w:t>
            </w:r>
            <w:r w:rsidR="003851C3" w:rsidRPr="00621901">
              <w:rPr>
                <w:rFonts w:ascii="Times New Roman" w:eastAsia="Times New Roman" w:hAnsi="Times New Roman"/>
              </w:rPr>
              <w:t>pen</w:t>
            </w:r>
            <w:r w:rsidRPr="00621901">
              <w:rPr>
                <w:rFonts w:ascii="Times New Roman" w:eastAsia="Times New Roman" w:hAnsi="Times New Roman"/>
              </w:rPr>
              <w:t>tru identificarea glucozei în urină.</w:t>
            </w:r>
          </w:p>
          <w:p w:rsidR="003D4321" w:rsidRPr="00621901" w:rsidRDefault="003D4321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D4321" w:rsidRPr="0049478B" w:rsidRDefault="003D4321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4321" w:rsidRPr="0049478B" w:rsidRDefault="003D4321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D4321" w:rsidRPr="0049478B" w:rsidRDefault="003D4321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321" w:rsidRPr="0049478B" w:rsidTr="00245DEA">
        <w:trPr>
          <w:trHeight w:val="295"/>
        </w:trPr>
        <w:tc>
          <w:tcPr>
            <w:tcW w:w="568" w:type="dxa"/>
          </w:tcPr>
          <w:p w:rsidR="003D4321" w:rsidRPr="0049478B" w:rsidRDefault="003D4321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3D4321" w:rsidRPr="0049478B" w:rsidRDefault="003D4321" w:rsidP="00D45D23">
            <w:pPr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Reacţia Fehling</w:t>
            </w:r>
          </w:p>
        </w:tc>
        <w:tc>
          <w:tcPr>
            <w:tcW w:w="3118" w:type="dxa"/>
          </w:tcPr>
          <w:p w:rsidR="003D4321" w:rsidRPr="00621901" w:rsidRDefault="003D4321" w:rsidP="00D45D23">
            <w:pPr>
              <w:spacing w:line="255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Monozaharidele reduc rea</w:t>
            </w:r>
            <w:r w:rsidR="00D45D23" w:rsidRPr="00621901">
              <w:rPr>
                <w:rFonts w:ascii="Times New Roman" w:eastAsia="Times New Roman" w:hAnsi="Times New Roman"/>
              </w:rPr>
              <w:t>ctivul Fehling (complexul cuprotart</w:t>
            </w:r>
            <w:r w:rsidRPr="00621901">
              <w:rPr>
                <w:rFonts w:ascii="Times New Roman" w:eastAsia="Times New Roman" w:hAnsi="Times New Roman"/>
              </w:rPr>
              <w:t>rat) până la oxidul de cupru (I) cu fo</w:t>
            </w:r>
            <w:r w:rsidR="00D45D23" w:rsidRPr="00621901">
              <w:rPr>
                <w:rFonts w:ascii="Times New Roman" w:eastAsia="Times New Roman" w:hAnsi="Times New Roman"/>
              </w:rPr>
              <w:t>rmarea unui precipitat roşu-că</w:t>
            </w:r>
            <w:r w:rsidRPr="00621901">
              <w:rPr>
                <w:rFonts w:ascii="Times New Roman" w:eastAsia="Times New Roman" w:hAnsi="Times New Roman"/>
              </w:rPr>
              <w:t>rămiziu. Această reacţie este o variant</w:t>
            </w:r>
            <w:r w:rsidR="003851C3" w:rsidRPr="00621901">
              <w:rPr>
                <w:rFonts w:ascii="Times New Roman" w:eastAsia="Times New Roman" w:hAnsi="Times New Roman"/>
              </w:rPr>
              <w:t>ă a reacţiei Tromer; complexul cupro</w:t>
            </w:r>
            <w:r w:rsidRPr="00621901">
              <w:rPr>
                <w:rFonts w:ascii="Times New Roman" w:eastAsia="Times New Roman" w:hAnsi="Times New Roman"/>
              </w:rPr>
              <w:t>tartrat elimină treptat hidroxidul de cupru (II), care este redus de monozaharide până la oxid de cupru (I).</w:t>
            </w:r>
          </w:p>
          <w:p w:rsidR="003D4321" w:rsidRPr="00621901" w:rsidRDefault="003D4321" w:rsidP="003D4321">
            <w:pPr>
              <w:spacing w:line="4" w:lineRule="exact"/>
              <w:rPr>
                <w:rFonts w:ascii="Times New Roman" w:eastAsia="Times New Roman" w:hAnsi="Times New Roman"/>
              </w:rPr>
            </w:pPr>
          </w:p>
          <w:p w:rsidR="003D4321" w:rsidRPr="00621901" w:rsidRDefault="003D4321" w:rsidP="00D83BD3">
            <w:pPr>
              <w:spacing w:line="289" w:lineRule="auto"/>
              <w:ind w:right="34"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se introduc 2 picătu</w:t>
            </w:r>
            <w:r w:rsidR="00D45D23" w:rsidRPr="00621901">
              <w:rPr>
                <w:rFonts w:ascii="Times New Roman" w:eastAsia="Times New Roman" w:hAnsi="Times New Roman"/>
              </w:rPr>
              <w:t>ri soluţie de glucoză şi câteva</w:t>
            </w:r>
            <w:r w:rsidRPr="00621901">
              <w:rPr>
                <w:rFonts w:ascii="Times New Roman" w:eastAsia="Times New Roman" w:hAnsi="Times New Roman"/>
              </w:rPr>
              <w:t xml:space="preserve"> picături soluţie Fehling. Conţi</w:t>
            </w:r>
            <w:r w:rsidR="00D45D23" w:rsidRPr="00621901">
              <w:rPr>
                <w:rFonts w:ascii="Times New Roman" w:eastAsia="Times New Roman" w:hAnsi="Times New Roman"/>
              </w:rPr>
              <w:t>nutul se agită şi se încălzeşte</w:t>
            </w:r>
            <w:r w:rsidRPr="00621901">
              <w:rPr>
                <w:rFonts w:ascii="Times New Roman" w:eastAsia="Times New Roman" w:hAnsi="Times New Roman"/>
              </w:rPr>
              <w:t xml:space="preserve"> până la fierbere. Are loc o schimbare de culoare, care trece de la albastru la</w:t>
            </w:r>
            <w:r w:rsidR="00D83BD3">
              <w:rPr>
                <w:rFonts w:ascii="Times New Roman" w:eastAsia="Times New Roman" w:hAnsi="Times New Roman"/>
              </w:rPr>
              <w:t xml:space="preserve"> </w:t>
            </w:r>
            <w:r w:rsidRPr="00621901">
              <w:rPr>
                <w:rFonts w:ascii="Times New Roman" w:eastAsia="Times New Roman" w:hAnsi="Times New Roman"/>
              </w:rPr>
              <w:t>verde şi apoi la galben-maro, iar î</w:t>
            </w:r>
            <w:r w:rsidR="003851C3" w:rsidRPr="00621901">
              <w:rPr>
                <w:rFonts w:ascii="Times New Roman" w:eastAsia="Times New Roman" w:hAnsi="Times New Roman"/>
              </w:rPr>
              <w:t>n final se depune un precipitat</w:t>
            </w:r>
            <w:r w:rsidRPr="00621901">
              <w:rPr>
                <w:rFonts w:ascii="Times New Roman" w:eastAsia="Times New Roman" w:hAnsi="Times New Roman"/>
              </w:rPr>
              <w:t xml:space="preserve"> roşu cărămiziu de oxid de cupru (I).</w:t>
            </w:r>
          </w:p>
          <w:p w:rsidR="003D4321" w:rsidRPr="00621901" w:rsidRDefault="003D4321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D4321" w:rsidRPr="0049478B" w:rsidRDefault="003D4321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4321" w:rsidRPr="0049478B" w:rsidRDefault="003D4321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D4321" w:rsidRPr="0049478B" w:rsidRDefault="003D4321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321" w:rsidRPr="0049478B" w:rsidTr="00245DEA">
        <w:trPr>
          <w:trHeight w:val="295"/>
        </w:trPr>
        <w:tc>
          <w:tcPr>
            <w:tcW w:w="568" w:type="dxa"/>
          </w:tcPr>
          <w:p w:rsidR="003D4321" w:rsidRPr="0049478B" w:rsidRDefault="003D4321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3D4321" w:rsidRPr="0049478B" w:rsidRDefault="003D4321" w:rsidP="00D45D23">
            <w:pPr>
              <w:ind w:righ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Reacţia Tollens.</w:t>
            </w:r>
          </w:p>
        </w:tc>
        <w:tc>
          <w:tcPr>
            <w:tcW w:w="3118" w:type="dxa"/>
          </w:tcPr>
          <w:p w:rsidR="003D4321" w:rsidRPr="00245DEA" w:rsidRDefault="003D4321" w:rsidP="00245DEA">
            <w:pPr>
              <w:spacing w:line="250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perfect curată câteva picături de AgNO</w:t>
            </w:r>
            <w:r w:rsidRPr="00621901">
              <w:rPr>
                <w:rFonts w:ascii="Times New Roman" w:eastAsia="Times New Roman" w:hAnsi="Times New Roman"/>
                <w:vertAlign w:val="subscript"/>
              </w:rPr>
              <w:t>3</w:t>
            </w:r>
            <w:r w:rsidRPr="00621901">
              <w:rPr>
                <w:rFonts w:ascii="Times New Roman" w:eastAsia="Times New Roman" w:hAnsi="Times New Roman"/>
              </w:rPr>
              <w:t xml:space="preserve"> de 5% se tratează cu 1 ml sol NaOH de 10% şi se adaugă amoniac până la dizolvarea precipitatului de oxi</w:t>
            </w:r>
            <w:r w:rsidR="003851C3" w:rsidRPr="00621901">
              <w:rPr>
                <w:rFonts w:ascii="Times New Roman" w:eastAsia="Times New Roman" w:hAnsi="Times New Roman"/>
              </w:rPr>
              <w:t>d de argint. Soluţia obţi</w:t>
            </w:r>
            <w:r w:rsidR="00D45D23" w:rsidRPr="00621901">
              <w:rPr>
                <w:rFonts w:ascii="Times New Roman" w:eastAsia="Times New Roman" w:hAnsi="Times New Roman"/>
              </w:rPr>
              <w:t>nută,</w:t>
            </w:r>
            <w:r w:rsidRPr="00621901">
              <w:rPr>
                <w:rFonts w:ascii="Times New Roman" w:eastAsia="Times New Roman" w:hAnsi="Times New Roman"/>
              </w:rPr>
              <w:t xml:space="preserve"> numită reactivul Tollens, se diluează cu o cantitate egală de apă şi se adaugă câteva picături soluţie de glucoză. Se încălzeşte uşor pe baie de apă şi se observă depunerea </w:t>
            </w:r>
            <w:r w:rsidR="003851C3" w:rsidRPr="00621901">
              <w:rPr>
                <w:rFonts w:ascii="Times New Roman" w:eastAsia="Times New Roman" w:hAnsi="Times New Roman"/>
              </w:rPr>
              <w:t>argintului sub formă de oglindă</w:t>
            </w:r>
            <w:r w:rsidRPr="00621901">
              <w:rPr>
                <w:rFonts w:ascii="Times New Roman" w:eastAsia="Times New Roman" w:hAnsi="Times New Roman"/>
              </w:rPr>
              <w:t xml:space="preserve"> pe pereţii eprubetei.</w:t>
            </w:r>
          </w:p>
        </w:tc>
        <w:tc>
          <w:tcPr>
            <w:tcW w:w="5528" w:type="dxa"/>
          </w:tcPr>
          <w:p w:rsidR="003D4321" w:rsidRPr="0049478B" w:rsidRDefault="003D4321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4321" w:rsidRPr="0049478B" w:rsidRDefault="003D4321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D4321" w:rsidRPr="0049478B" w:rsidRDefault="003D4321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321" w:rsidRPr="0049478B" w:rsidTr="00245DEA">
        <w:trPr>
          <w:trHeight w:val="135"/>
        </w:trPr>
        <w:tc>
          <w:tcPr>
            <w:tcW w:w="568" w:type="dxa"/>
            <w:tcBorders>
              <w:bottom w:val="single" w:sz="4" w:space="0" w:color="auto"/>
            </w:tcBorders>
          </w:tcPr>
          <w:p w:rsidR="003D4321" w:rsidRPr="0049478B" w:rsidRDefault="003D4321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4321" w:rsidRDefault="003D4321" w:rsidP="00D45D23">
            <w:pPr>
              <w:spacing w:line="0" w:lineRule="atLeast"/>
              <w:ind w:left="34" w:right="3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Reacţia Selivanov pentru fructoză.</w:t>
            </w:r>
          </w:p>
          <w:p w:rsidR="003D4321" w:rsidRPr="0049478B" w:rsidRDefault="003D4321" w:rsidP="00D45D23">
            <w:pPr>
              <w:ind w:righ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4321" w:rsidRPr="00621901" w:rsidRDefault="003D4321" w:rsidP="003D4321">
            <w:pPr>
              <w:spacing w:line="253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 xml:space="preserve">Într-o eprubetă se introduc câteva cristale de rezorcină, 2–3 picături de acid clorhidric concentrat şi </w:t>
            </w:r>
            <w:r w:rsidR="003851C3" w:rsidRPr="00621901">
              <w:rPr>
                <w:rFonts w:ascii="Times New Roman" w:eastAsia="Times New Roman" w:hAnsi="Times New Roman"/>
              </w:rPr>
              <w:t>2 picături soluţie de fructoză</w:t>
            </w:r>
            <w:r w:rsidRPr="00621901">
              <w:rPr>
                <w:rFonts w:ascii="Times New Roman" w:eastAsia="Times New Roman" w:hAnsi="Times New Roman"/>
              </w:rPr>
              <w:t>. Eprubeta se încălzeşte la fla</w:t>
            </w:r>
            <w:r w:rsidR="00D45D23" w:rsidRPr="00621901">
              <w:rPr>
                <w:rFonts w:ascii="Times New Roman" w:eastAsia="Times New Roman" w:hAnsi="Times New Roman"/>
              </w:rPr>
              <w:t>căra becului de gaz până la apariţia</w:t>
            </w:r>
            <w:r w:rsidR="003851C3" w:rsidRPr="00621901">
              <w:rPr>
                <w:rFonts w:ascii="Times New Roman" w:eastAsia="Times New Roman" w:hAnsi="Times New Roman"/>
              </w:rPr>
              <w:t xml:space="preserve"> culo</w:t>
            </w:r>
            <w:r w:rsidRPr="00621901">
              <w:rPr>
                <w:rFonts w:ascii="Times New Roman" w:eastAsia="Times New Roman" w:hAnsi="Times New Roman"/>
              </w:rPr>
              <w:t>rii roşii. La dehidratare fructoz</w:t>
            </w:r>
            <w:r w:rsidR="003851C3" w:rsidRPr="00621901">
              <w:rPr>
                <w:rFonts w:ascii="Times New Roman" w:eastAsia="Times New Roman" w:hAnsi="Times New Roman"/>
              </w:rPr>
              <w:t>a trece în 5-hidroxi­meti­l­furfurol,</w:t>
            </w:r>
            <w:r w:rsidRPr="00621901">
              <w:rPr>
                <w:rFonts w:ascii="Times New Roman" w:eastAsia="Times New Roman" w:hAnsi="Times New Roman"/>
              </w:rPr>
              <w:t xml:space="preserve"> care se cond</w:t>
            </w:r>
            <w:r w:rsidR="00D45D23" w:rsidRPr="00621901">
              <w:rPr>
                <w:rFonts w:ascii="Times New Roman" w:eastAsia="Times New Roman" w:hAnsi="Times New Roman"/>
              </w:rPr>
              <w:t>ensează cu rezorcina dând culoarea</w:t>
            </w:r>
            <w:r w:rsidRPr="00621901">
              <w:rPr>
                <w:rFonts w:ascii="Times New Roman" w:eastAsia="Times New Roman" w:hAnsi="Times New Roman"/>
              </w:rPr>
              <w:t xml:space="preserve"> roşie. Această reacţie se utilizează la identificarea fructozei şi a altor cetoze sub denumirea de reacţia lui Selivanov. Scrieţi ecu­aţia­ reacţiei de formare a 5-hidroxi­ metilfurfurolului.</w:t>
            </w:r>
          </w:p>
          <w:p w:rsidR="003D4321" w:rsidRPr="00621901" w:rsidRDefault="003D4321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D4321" w:rsidRPr="0049478B" w:rsidRDefault="003D4321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4321" w:rsidRPr="0049478B" w:rsidRDefault="003D4321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4321" w:rsidRPr="0049478B" w:rsidRDefault="003D4321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4321" w:rsidRDefault="003D4321" w:rsidP="003D4321">
      <w:pPr>
        <w:jc w:val="both"/>
        <w:rPr>
          <w:rFonts w:ascii="Times New Roman" w:hAnsi="Times New Roman" w:cs="Times New Roman"/>
          <w:sz w:val="24"/>
        </w:rPr>
      </w:pPr>
    </w:p>
    <w:p w:rsidR="003D4321" w:rsidRDefault="003D4321" w:rsidP="003D432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342E84">
        <w:rPr>
          <w:rFonts w:ascii="Times New Roman" w:hAnsi="Times New Roman" w:cs="Times New Roman"/>
          <w:b/>
          <w:sz w:val="24"/>
        </w:rPr>
        <w:t>Controlat</w:t>
      </w:r>
      <w:r>
        <w:rPr>
          <w:rFonts w:ascii="Times New Roman" w:hAnsi="Times New Roman" w:cs="Times New Roman"/>
          <w:b/>
          <w:sz w:val="24"/>
        </w:rPr>
        <w:t>:</w:t>
      </w:r>
    </w:p>
    <w:p w:rsidR="00D45D23" w:rsidRDefault="00D45D23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83BD3" w:rsidRDefault="00D83BD3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83BD3" w:rsidRDefault="00D83BD3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83BD3" w:rsidRDefault="00D83BD3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83BD3" w:rsidRDefault="00D83BD3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83BD3" w:rsidRDefault="00D83BD3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83BD3" w:rsidRDefault="00D83BD3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83BD3" w:rsidRDefault="00D83BD3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1805E8" w:rsidRPr="001805E8" w:rsidRDefault="001805E8" w:rsidP="003851C3">
      <w:pPr>
        <w:spacing w:line="0" w:lineRule="atLeast"/>
        <w:ind w:left="340"/>
        <w:jc w:val="center"/>
        <w:rPr>
          <w:rFonts w:ascii="Arial" w:eastAsia="Arial" w:hAnsi="Arial"/>
          <w:b/>
          <w:sz w:val="24"/>
        </w:rPr>
      </w:pPr>
      <w:r w:rsidRPr="001805E8">
        <w:rPr>
          <w:rFonts w:ascii="Arial" w:eastAsia="Arial" w:hAnsi="Arial"/>
          <w:b/>
          <w:sz w:val="24"/>
        </w:rPr>
        <w:lastRenderedPageBreak/>
        <w:t>Lucrare de laborator Nr. 23</w:t>
      </w:r>
    </w:p>
    <w:p w:rsidR="003851C3" w:rsidRPr="001805E8" w:rsidRDefault="00C27F74" w:rsidP="003851C3">
      <w:pPr>
        <w:spacing w:line="0" w:lineRule="atLeast"/>
        <w:ind w:left="340"/>
        <w:jc w:val="center"/>
        <w:rPr>
          <w:rFonts w:ascii="Arial" w:eastAsia="Arial" w:hAnsi="Arial"/>
          <w:b/>
          <w:sz w:val="28"/>
        </w:rPr>
      </w:pPr>
      <w:r w:rsidRPr="001805E8">
        <w:rPr>
          <w:rFonts w:ascii="Arial" w:eastAsia="Arial" w:hAnsi="Arial"/>
          <w:i/>
          <w:sz w:val="28"/>
        </w:rPr>
        <w:t xml:space="preserve">Tema:  </w:t>
      </w:r>
      <w:r w:rsidRPr="001805E8">
        <w:rPr>
          <w:rFonts w:ascii="Arial" w:eastAsia="Arial" w:hAnsi="Arial"/>
          <w:b/>
          <w:sz w:val="28"/>
        </w:rPr>
        <w:t>Oligozaharide şi polizaharide</w:t>
      </w:r>
    </w:p>
    <w:tbl>
      <w:tblPr>
        <w:tblStyle w:val="TableGrid"/>
        <w:tblW w:w="14885" w:type="dxa"/>
        <w:tblInd w:w="-176" w:type="dxa"/>
        <w:tblLayout w:type="fixed"/>
        <w:tblLook w:val="04A0"/>
      </w:tblPr>
      <w:tblGrid>
        <w:gridCol w:w="568"/>
        <w:gridCol w:w="1843"/>
        <w:gridCol w:w="3118"/>
        <w:gridCol w:w="5528"/>
        <w:gridCol w:w="1985"/>
        <w:gridCol w:w="1843"/>
      </w:tblGrid>
      <w:tr w:rsidR="00C27F74" w:rsidRPr="0049478B" w:rsidTr="00245DEA">
        <w:trPr>
          <w:trHeight w:val="295"/>
        </w:trPr>
        <w:tc>
          <w:tcPr>
            <w:tcW w:w="568" w:type="dxa"/>
          </w:tcPr>
          <w:p w:rsidR="00C27F74" w:rsidRPr="001805E8" w:rsidRDefault="00C27F74" w:rsidP="003851C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N/o</w:t>
            </w:r>
          </w:p>
        </w:tc>
        <w:tc>
          <w:tcPr>
            <w:tcW w:w="1843" w:type="dxa"/>
          </w:tcPr>
          <w:p w:rsidR="00C27F74" w:rsidRPr="001805E8" w:rsidRDefault="00C27F74" w:rsidP="003851C3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Denumirea experienței</w:t>
            </w:r>
          </w:p>
        </w:tc>
        <w:tc>
          <w:tcPr>
            <w:tcW w:w="3118" w:type="dxa"/>
          </w:tcPr>
          <w:p w:rsidR="00C27F74" w:rsidRPr="001805E8" w:rsidRDefault="00C27F74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Modul de lucru</w:t>
            </w:r>
          </w:p>
        </w:tc>
        <w:tc>
          <w:tcPr>
            <w:tcW w:w="5528" w:type="dxa"/>
          </w:tcPr>
          <w:p w:rsidR="00C27F74" w:rsidRPr="001805E8" w:rsidRDefault="00C27F74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Ecuațiile reacțiilor Chimice</w:t>
            </w:r>
          </w:p>
        </w:tc>
        <w:tc>
          <w:tcPr>
            <w:tcW w:w="1985" w:type="dxa"/>
          </w:tcPr>
          <w:p w:rsidR="00C27F74" w:rsidRPr="001805E8" w:rsidRDefault="00C27F74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Observații</w:t>
            </w:r>
          </w:p>
        </w:tc>
        <w:tc>
          <w:tcPr>
            <w:tcW w:w="1843" w:type="dxa"/>
          </w:tcPr>
          <w:p w:rsidR="00C27F74" w:rsidRPr="001805E8" w:rsidRDefault="00C27F74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Concluzii</w:t>
            </w:r>
          </w:p>
        </w:tc>
      </w:tr>
      <w:tr w:rsidR="00C27F74" w:rsidRPr="0049478B" w:rsidTr="00245DEA">
        <w:trPr>
          <w:trHeight w:val="295"/>
        </w:trPr>
        <w:tc>
          <w:tcPr>
            <w:tcW w:w="568" w:type="dxa"/>
          </w:tcPr>
          <w:p w:rsidR="00C27F74" w:rsidRPr="0049478B" w:rsidRDefault="00C27F74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C27F74" w:rsidRPr="00C27F74" w:rsidRDefault="00C27F74" w:rsidP="00C27F74">
            <w:pPr>
              <w:spacing w:line="249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C27F74">
              <w:rPr>
                <w:rFonts w:ascii="Times New Roman" w:eastAsia="Times New Roman" w:hAnsi="Times New Roman"/>
                <w:b/>
                <w:sz w:val="24"/>
              </w:rPr>
              <w:t>Demonstrarea prezenţei grupelor hidroxil în zaharoză.</w:t>
            </w:r>
          </w:p>
          <w:p w:rsidR="00C27F74" w:rsidRPr="00C27F74" w:rsidRDefault="00C27F74" w:rsidP="003851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C27F74" w:rsidRPr="00A25E59" w:rsidRDefault="00C27F74" w:rsidP="00C27F74">
            <w:pPr>
              <w:spacing w:line="253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A25E59">
              <w:rPr>
                <w:rFonts w:ascii="Times New Roman" w:eastAsia="Times New Roman" w:hAnsi="Times New Roman"/>
              </w:rPr>
              <w:t>Într-o eprubetă se amestecă o picătură soluţie de zaharoză 1%, 6 picături soluţie de hidroxid de sodiu 10%, 6 picături de apă disti­lată­ şi 1 picătură soluţie de sulfat de cupru (</w:t>
            </w:r>
            <w:r w:rsidR="003851C3" w:rsidRPr="00A25E59">
              <w:rPr>
                <w:rFonts w:ascii="Times New Roman" w:eastAsia="Times New Roman" w:hAnsi="Times New Roman"/>
              </w:rPr>
              <w:t>II)2%. Precipitatul de hidroxid</w:t>
            </w:r>
            <w:r w:rsidRPr="00A25E59">
              <w:rPr>
                <w:rFonts w:ascii="Times New Roman" w:eastAsia="Times New Roman" w:hAnsi="Times New Roman"/>
              </w:rPr>
              <w:t xml:space="preserve"> de cupru (II) format imediat </w:t>
            </w:r>
            <w:r w:rsidR="003851C3" w:rsidRPr="00A25E59">
              <w:rPr>
                <w:rFonts w:ascii="Times New Roman" w:eastAsia="Times New Roman" w:hAnsi="Times New Roman"/>
              </w:rPr>
              <w:t>se dizolvă şi se obţine o solu</w:t>
            </w:r>
            <w:r w:rsidRPr="00A25E59">
              <w:rPr>
                <w:rFonts w:ascii="Times New Roman" w:eastAsia="Times New Roman" w:hAnsi="Times New Roman"/>
              </w:rPr>
              <w:t>ţie transparentă colorată în albastru. Soluţia</w:t>
            </w:r>
            <w:r w:rsidR="003851C3" w:rsidRPr="00A25E59">
              <w:rPr>
                <w:rFonts w:ascii="Times New Roman" w:eastAsia="Times New Roman" w:hAnsi="Times New Roman"/>
              </w:rPr>
              <w:t xml:space="preserve"> se păstrează pentru experienţa</w:t>
            </w:r>
            <w:r w:rsidRPr="00A25E59">
              <w:rPr>
                <w:rFonts w:ascii="Times New Roman" w:eastAsia="Times New Roman" w:hAnsi="Times New Roman"/>
              </w:rPr>
              <w:t xml:space="preserve"> următoare.</w:t>
            </w:r>
          </w:p>
          <w:p w:rsidR="00C27F74" w:rsidRPr="00621901" w:rsidRDefault="00C27F74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7F74" w:rsidRPr="0049478B" w:rsidTr="00245DEA">
        <w:trPr>
          <w:trHeight w:val="295"/>
        </w:trPr>
        <w:tc>
          <w:tcPr>
            <w:tcW w:w="568" w:type="dxa"/>
          </w:tcPr>
          <w:p w:rsidR="00C27F74" w:rsidRPr="0049478B" w:rsidRDefault="00C27F74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C27F74" w:rsidRPr="00C27F74" w:rsidRDefault="00C27F74" w:rsidP="00385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7F74">
              <w:rPr>
                <w:rFonts w:ascii="Times New Roman" w:eastAsia="Times New Roman" w:hAnsi="Times New Roman"/>
                <w:b/>
                <w:sz w:val="24"/>
              </w:rPr>
              <w:t>Caracterul nereducător al zaharozei.</w:t>
            </w:r>
          </w:p>
        </w:tc>
        <w:tc>
          <w:tcPr>
            <w:tcW w:w="3118" w:type="dxa"/>
          </w:tcPr>
          <w:p w:rsidR="00C27F74" w:rsidRPr="00621901" w:rsidRDefault="00C27F74" w:rsidP="00C27F74">
            <w:pPr>
              <w:spacing w:line="257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Soluţia albastră de zahara</w:t>
            </w:r>
            <w:r w:rsidR="003851C3" w:rsidRPr="00621901">
              <w:rPr>
                <w:rFonts w:ascii="Times New Roman" w:eastAsia="Times New Roman" w:hAnsi="Times New Roman"/>
              </w:rPr>
              <w:t>t de cupru (II), obţinută în experienţa</w:t>
            </w:r>
            <w:r w:rsidRPr="00621901">
              <w:rPr>
                <w:rFonts w:ascii="Times New Roman" w:eastAsia="Times New Roman" w:hAnsi="Times New Roman"/>
              </w:rPr>
              <w:t xml:space="preserve"> precedentă, se încălzeşte atent până la fierbere. Culoarea soluţiei nu se schimbă. Amintiţi-vă că în cond</w:t>
            </w:r>
            <w:r w:rsidR="003851C3" w:rsidRPr="00621901">
              <w:rPr>
                <w:rFonts w:ascii="Times New Roman" w:eastAsia="Times New Roman" w:hAnsi="Times New Roman"/>
              </w:rPr>
              <w:t>iţii analogice glucoza provoacă</w:t>
            </w:r>
            <w:r w:rsidRPr="00621901">
              <w:rPr>
                <w:rFonts w:ascii="Times New Roman" w:eastAsia="Times New Roman" w:hAnsi="Times New Roman"/>
              </w:rPr>
              <w:t xml:space="preserve"> schimbarea culorii până la roşu.</w:t>
            </w:r>
          </w:p>
          <w:p w:rsidR="00C27F74" w:rsidRPr="00621901" w:rsidRDefault="00C27F74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7F74" w:rsidRPr="0049478B" w:rsidTr="00245DEA">
        <w:trPr>
          <w:trHeight w:val="295"/>
        </w:trPr>
        <w:tc>
          <w:tcPr>
            <w:tcW w:w="568" w:type="dxa"/>
          </w:tcPr>
          <w:p w:rsidR="00C27F74" w:rsidRPr="0049478B" w:rsidRDefault="00C27F74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C27F74" w:rsidRPr="00C27F74" w:rsidRDefault="00C27F74" w:rsidP="00385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7F74">
              <w:rPr>
                <w:rFonts w:ascii="Times New Roman" w:eastAsia="Times New Roman" w:hAnsi="Times New Roman"/>
                <w:b/>
                <w:sz w:val="24"/>
              </w:rPr>
              <w:t>Hidroliza zaharozei.</w:t>
            </w:r>
          </w:p>
        </w:tc>
        <w:tc>
          <w:tcPr>
            <w:tcW w:w="3118" w:type="dxa"/>
          </w:tcPr>
          <w:p w:rsidR="00C27F74" w:rsidRPr="00621901" w:rsidRDefault="00C27F74" w:rsidP="00A9685E">
            <w:pPr>
              <w:spacing w:line="284" w:lineRule="auto"/>
              <w:ind w:firstLine="317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se ia 1 ml soluţie 1% zaharoză la care se ada­u­ gă 2–3 picături soluţie 10% acid clor</w:t>
            </w:r>
            <w:r w:rsidR="003851C3" w:rsidRPr="00621901">
              <w:rPr>
                <w:rFonts w:ascii="Times New Roman" w:eastAsia="Times New Roman" w:hAnsi="Times New Roman"/>
              </w:rPr>
              <w:t>hidric şi se încălzeşte la fierbe</w:t>
            </w:r>
            <w:r w:rsidRPr="00621901">
              <w:rPr>
                <w:rFonts w:ascii="Times New Roman" w:eastAsia="Times New Roman" w:hAnsi="Times New Roman"/>
              </w:rPr>
              <w:t xml:space="preserve"> re câteva minute. Astfel se efectuează hidroliza zaharozei până la glucoză şi fructoză. Soluţia </w:t>
            </w:r>
            <w:r w:rsidRPr="00621901">
              <w:rPr>
                <w:rFonts w:ascii="Times New Roman" w:eastAsia="Times New Roman" w:hAnsi="Times New Roman"/>
              </w:rPr>
              <w:lastRenderedPageBreak/>
              <w:t>obţinu</w:t>
            </w:r>
            <w:r w:rsidR="003851C3" w:rsidRPr="00621901">
              <w:rPr>
                <w:rFonts w:ascii="Times New Roman" w:eastAsia="Times New Roman" w:hAnsi="Times New Roman"/>
              </w:rPr>
              <w:t>tă se împarte în două eprubete</w:t>
            </w:r>
            <w:r w:rsidRPr="00621901">
              <w:rPr>
                <w:rFonts w:ascii="Times New Roman" w:eastAsia="Times New Roman" w:hAnsi="Times New Roman"/>
              </w:rPr>
              <w:t>. În prima soluţie se neutralize</w:t>
            </w:r>
            <w:r w:rsidR="003851C3" w:rsidRPr="00621901">
              <w:rPr>
                <w:rFonts w:ascii="Times New Roman" w:eastAsia="Times New Roman" w:hAnsi="Times New Roman"/>
              </w:rPr>
              <w:t>ază cu NaOH de 10%, se mai adau</w:t>
            </w:r>
            <w:r w:rsidRPr="00621901">
              <w:rPr>
                <w:rFonts w:ascii="Times New Roman" w:eastAsia="Times New Roman" w:hAnsi="Times New Roman"/>
              </w:rPr>
              <w:t>gă câteva picături în surplus pentru a crea mediu bazic, apoi se adaugă 1–2 picături de soluţie de sulfat de</w:t>
            </w:r>
            <w:r w:rsidR="003851C3" w:rsidRPr="00621901">
              <w:rPr>
                <w:rFonts w:ascii="Times New Roman" w:eastAsia="Times New Roman" w:hAnsi="Times New Roman"/>
              </w:rPr>
              <w:t xml:space="preserve"> cupru (II) şi se încălzeşte</w:t>
            </w:r>
            <w:r w:rsidRPr="00621901">
              <w:rPr>
                <w:rFonts w:ascii="Times New Roman" w:eastAsia="Times New Roman" w:hAnsi="Times New Roman"/>
              </w:rPr>
              <w:t xml:space="preserve"> până la fierbere. Apare un pr</w:t>
            </w:r>
            <w:r w:rsidR="003851C3" w:rsidRPr="00621901">
              <w:rPr>
                <w:rFonts w:ascii="Times New Roman" w:eastAsia="Times New Roman" w:hAnsi="Times New Roman"/>
              </w:rPr>
              <w:t>ecipitat roşu-cărămiziu caracteristic</w:t>
            </w:r>
            <w:r w:rsidRPr="00621901">
              <w:rPr>
                <w:rFonts w:ascii="Times New Roman" w:eastAsia="Times New Roman" w:hAnsi="Times New Roman"/>
              </w:rPr>
              <w:t xml:space="preserve"> de Cu</w:t>
            </w:r>
            <w:r w:rsidRPr="00621901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621901">
              <w:rPr>
                <w:rFonts w:ascii="Times New Roman" w:eastAsia="Times New Roman" w:hAnsi="Times New Roman"/>
              </w:rPr>
              <w:t>O, ce demonstrează prezenţa glucozei. În eprubeta a doua se introduc câteva cristale de rezorcină şi 2 pică­turi­ de acid clorhidric­ concen trat. Încălz</w:t>
            </w:r>
            <w:r w:rsidR="00621901" w:rsidRPr="00621901">
              <w:rPr>
                <w:rFonts w:ascii="Times New Roman" w:eastAsia="Times New Roman" w:hAnsi="Times New Roman"/>
              </w:rPr>
              <w:t>ind conţinutul până la fierbere</w:t>
            </w:r>
            <w:r w:rsidRPr="00621901">
              <w:rPr>
                <w:rFonts w:ascii="Times New Roman" w:eastAsia="Times New Roman" w:hAnsi="Times New Roman"/>
              </w:rPr>
              <w:t xml:space="preserve"> se observă o coloraţie roş</w:t>
            </w:r>
            <w:r w:rsidR="003851C3" w:rsidRPr="00621901">
              <w:rPr>
                <w:rFonts w:ascii="Times New Roman" w:eastAsia="Times New Roman" w:hAnsi="Times New Roman"/>
              </w:rPr>
              <w:t>ie caracteristică reacţiei Selivanoff</w:t>
            </w:r>
            <w:r w:rsidRPr="00621901">
              <w:rPr>
                <w:rFonts w:ascii="Times New Roman" w:eastAsia="Times New Roman" w:hAnsi="Times New Roman"/>
              </w:rPr>
              <w:t>.</w:t>
            </w:r>
          </w:p>
          <w:p w:rsidR="00C27F74" w:rsidRPr="00621901" w:rsidRDefault="00C27F74" w:rsidP="00C27F74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7F74" w:rsidRPr="0049478B" w:rsidTr="00245DEA">
        <w:trPr>
          <w:trHeight w:val="295"/>
        </w:trPr>
        <w:tc>
          <w:tcPr>
            <w:tcW w:w="568" w:type="dxa"/>
          </w:tcPr>
          <w:p w:rsidR="00C27F74" w:rsidRPr="0049478B" w:rsidRDefault="00C27F74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C27F74" w:rsidRPr="00C27F74" w:rsidRDefault="00C27F74" w:rsidP="00385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7F74">
              <w:rPr>
                <w:rFonts w:ascii="Times New Roman" w:eastAsia="Times New Roman" w:hAnsi="Times New Roman"/>
                <w:b/>
                <w:sz w:val="24"/>
              </w:rPr>
              <w:t>Proprietăţile reducătoare ale lactozei.</w:t>
            </w:r>
          </w:p>
        </w:tc>
        <w:tc>
          <w:tcPr>
            <w:tcW w:w="3118" w:type="dxa"/>
          </w:tcPr>
          <w:p w:rsidR="00C27F74" w:rsidRPr="003B3725" w:rsidRDefault="00C27F74" w:rsidP="003B3725">
            <w:pPr>
              <w:spacing w:line="263" w:lineRule="auto"/>
              <w:ind w:firstLine="317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se iau o picătură sol</w:t>
            </w:r>
            <w:r w:rsidR="003851C3" w:rsidRPr="00621901">
              <w:rPr>
                <w:rFonts w:ascii="Times New Roman" w:eastAsia="Times New Roman" w:hAnsi="Times New Roman"/>
              </w:rPr>
              <w:t>uţie de lactoză 1%, 4 picături</w:t>
            </w:r>
            <w:r w:rsidRPr="00621901">
              <w:rPr>
                <w:rFonts w:ascii="Times New Roman" w:eastAsia="Times New Roman" w:hAnsi="Times New Roman"/>
              </w:rPr>
              <w:t xml:space="preserve"> soluţie de hidroxid de sodiu 10% şi 1 picătură soluţie sulfat de cupru­2%. Precipitatul de hidroxid de cu</w:t>
            </w:r>
            <w:r w:rsidR="003851C3" w:rsidRPr="00621901">
              <w:rPr>
                <w:rFonts w:ascii="Times New Roman" w:eastAsia="Times New Roman" w:hAnsi="Times New Roman"/>
              </w:rPr>
              <w:t>pru se dizolvă la o uşoară agi</w:t>
            </w:r>
            <w:r w:rsidRPr="00621901">
              <w:rPr>
                <w:rFonts w:ascii="Times New Roman" w:eastAsia="Times New Roman" w:hAnsi="Times New Roman"/>
              </w:rPr>
              <w:t>tare şi se obţine o soluţie străve</w:t>
            </w:r>
            <w:r w:rsidR="003851C3" w:rsidRPr="00621901">
              <w:rPr>
                <w:rFonts w:ascii="Times New Roman" w:eastAsia="Times New Roman" w:hAnsi="Times New Roman"/>
              </w:rPr>
              <w:t>zie de culoare albastră</w:t>
            </w:r>
            <w:r w:rsidRPr="00621901">
              <w:rPr>
                <w:rFonts w:ascii="Times New Roman" w:eastAsia="Times New Roman" w:hAnsi="Times New Roman"/>
              </w:rPr>
              <w:t>. Se mai adaugă câteva picături de</w:t>
            </w:r>
            <w:r w:rsidR="003851C3" w:rsidRPr="00621901">
              <w:rPr>
                <w:rFonts w:ascii="Times New Roman" w:eastAsia="Times New Roman" w:hAnsi="Times New Roman"/>
              </w:rPr>
              <w:t xml:space="preserve"> apă şi se încălzeşte la fierbe</w:t>
            </w:r>
            <w:r w:rsidRPr="00621901">
              <w:rPr>
                <w:rFonts w:ascii="Times New Roman" w:eastAsia="Times New Roman" w:hAnsi="Times New Roman"/>
              </w:rPr>
              <w:t>re. Are loc o schimbare de culoare, care tr</w:t>
            </w:r>
            <w:r w:rsidR="003851C3" w:rsidRPr="00621901">
              <w:rPr>
                <w:rFonts w:ascii="Times New Roman" w:eastAsia="Times New Roman" w:hAnsi="Times New Roman"/>
              </w:rPr>
              <w:t xml:space="preserve">ece de la albastră la galbenă </w:t>
            </w:r>
            <w:r w:rsidRPr="00621901">
              <w:rPr>
                <w:rFonts w:ascii="Times New Roman" w:eastAsia="Times New Roman" w:hAnsi="Times New Roman"/>
              </w:rPr>
              <w:t>maro, iar în final se depune un precipitat roşu cărămiziu de oxid de cupru (I). Amintiţi-vă că în acelea</w:t>
            </w:r>
            <w:r w:rsidR="003851C3" w:rsidRPr="00621901">
              <w:rPr>
                <w:rFonts w:ascii="Times New Roman" w:eastAsia="Times New Roman" w:hAnsi="Times New Roman"/>
              </w:rPr>
              <w:t xml:space="preserve">şi </w:t>
            </w:r>
            <w:r w:rsidR="003851C3" w:rsidRPr="00621901">
              <w:rPr>
                <w:rFonts w:ascii="Times New Roman" w:eastAsia="Times New Roman" w:hAnsi="Times New Roman"/>
              </w:rPr>
              <w:lastRenderedPageBreak/>
              <w:t>condiţii zaharoza nu schimbă</w:t>
            </w:r>
            <w:r w:rsidRPr="00621901">
              <w:rPr>
                <w:rFonts w:ascii="Times New Roman" w:eastAsia="Times New Roman" w:hAnsi="Times New Roman"/>
              </w:rPr>
              <w:t xml:space="preserve"> culoarea soluţiei.</w:t>
            </w:r>
          </w:p>
        </w:tc>
        <w:tc>
          <w:tcPr>
            <w:tcW w:w="5528" w:type="dxa"/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7F74" w:rsidRPr="0049478B" w:rsidTr="00245DEA">
        <w:trPr>
          <w:trHeight w:val="135"/>
        </w:trPr>
        <w:tc>
          <w:tcPr>
            <w:tcW w:w="568" w:type="dxa"/>
            <w:tcBorders>
              <w:bottom w:val="single" w:sz="4" w:space="0" w:color="auto"/>
            </w:tcBorders>
          </w:tcPr>
          <w:p w:rsidR="00C27F74" w:rsidRPr="0049478B" w:rsidRDefault="00C27F74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7F74" w:rsidRPr="00C27F74" w:rsidRDefault="00C27F74" w:rsidP="00385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7F74">
              <w:rPr>
                <w:rFonts w:ascii="Times New Roman" w:eastAsia="Times New Roman" w:hAnsi="Times New Roman"/>
                <w:b/>
                <w:sz w:val="24"/>
              </w:rPr>
              <w:t>Reacţia caracteristică a amidonului.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9685E" w:rsidRPr="00621901" w:rsidRDefault="00C27F74" w:rsidP="00C27F74">
            <w:pPr>
              <w:spacing w:line="263" w:lineRule="auto"/>
              <w:ind w:firstLine="317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 xml:space="preserve">Într-o eprubetă se introduc 1–2 ml soluţie diluată de amidon la care se adaugă 1–2 picături soluţie de iod iodurat. Se obţine o soluţie </w:t>
            </w:r>
            <w:r w:rsidR="00A9685E" w:rsidRPr="00621901">
              <w:rPr>
                <w:rFonts w:ascii="Times New Roman" w:eastAsia="Times New Roman" w:hAnsi="Times New Roman"/>
              </w:rPr>
              <w:t>de culoare albastră-închisă.</w:t>
            </w:r>
          </w:p>
          <w:p w:rsidR="00C27F74" w:rsidRPr="00621901" w:rsidRDefault="00A9685E" w:rsidP="00C27F74">
            <w:pPr>
              <w:spacing w:line="263" w:lineRule="auto"/>
              <w:ind w:firstLine="317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Prin încălzirea eprubetei culoarea dispa</w:t>
            </w:r>
            <w:r w:rsidR="00C27F74" w:rsidRPr="00621901">
              <w:rPr>
                <w:rFonts w:ascii="Times New Roman" w:eastAsia="Times New Roman" w:hAnsi="Times New Roman"/>
              </w:rPr>
              <w:t>re, iar la răcire apare din nou.</w:t>
            </w:r>
          </w:p>
          <w:p w:rsidR="00C27F74" w:rsidRPr="00621901" w:rsidRDefault="00C27F74" w:rsidP="00C27F74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7F74" w:rsidRPr="0049478B" w:rsidTr="00245DEA">
        <w:trPr>
          <w:trHeight w:val="143"/>
        </w:trPr>
        <w:tc>
          <w:tcPr>
            <w:tcW w:w="568" w:type="dxa"/>
            <w:tcBorders>
              <w:top w:val="single" w:sz="4" w:space="0" w:color="auto"/>
            </w:tcBorders>
          </w:tcPr>
          <w:p w:rsidR="00C27F74" w:rsidRDefault="00C27F74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7F74" w:rsidRPr="00C27F74" w:rsidRDefault="00C27F74" w:rsidP="00385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7F74">
              <w:rPr>
                <w:rFonts w:ascii="Times New Roman" w:eastAsia="Times New Roman" w:hAnsi="Times New Roman"/>
                <w:b/>
                <w:sz w:val="24"/>
              </w:rPr>
              <w:t>Hidroliza amidonului.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27F74" w:rsidRPr="00621901" w:rsidRDefault="00C27F74" w:rsidP="00C27F74">
            <w:pPr>
              <w:spacing w:line="263" w:lineRule="auto"/>
              <w:ind w:firstLine="317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se introduc 1–2 picături soluţie de amidon 0,5% şi 2–3 picături soluţie de acid sulfuric 10%. Eprubeta se încăl­zeşte­ într-o baie de apă tim</w:t>
            </w:r>
            <w:r w:rsidR="00A9685E" w:rsidRPr="00621901">
              <w:rPr>
                <w:rFonts w:ascii="Times New Roman" w:eastAsia="Times New Roman" w:hAnsi="Times New Roman"/>
              </w:rPr>
              <w:t>p de 20 min. Dacă a avut loc hidroliza</w:t>
            </w:r>
            <w:r w:rsidRPr="00621901">
              <w:rPr>
                <w:rFonts w:ascii="Times New Roman" w:eastAsia="Times New Roman" w:hAnsi="Times New Roman"/>
              </w:rPr>
              <w:t xml:space="preserve"> totală, se controlează luând o picătură de</w:t>
            </w:r>
            <w:r w:rsidR="003851C3" w:rsidRPr="00621901">
              <w:rPr>
                <w:rFonts w:ascii="Times New Roman" w:eastAsia="Times New Roman" w:hAnsi="Times New Roman"/>
              </w:rPr>
              <w:t xml:space="preserve"> hidrolizat pe o sticlă de ceas</w:t>
            </w:r>
            <w:r w:rsidRPr="00621901">
              <w:rPr>
                <w:rFonts w:ascii="Times New Roman" w:eastAsia="Times New Roman" w:hAnsi="Times New Roman"/>
              </w:rPr>
              <w:t xml:space="preserve"> la care se adaugă 1 picătură soluţie de </w:t>
            </w:r>
            <w:r w:rsidR="003851C3" w:rsidRPr="00621901">
              <w:rPr>
                <w:rFonts w:ascii="Times New Roman" w:eastAsia="Times New Roman" w:hAnsi="Times New Roman"/>
              </w:rPr>
              <w:t>iod iodurat. Dacă culoarea</w:t>
            </w:r>
            <w:r w:rsidRPr="00621901">
              <w:rPr>
                <w:rFonts w:ascii="Times New Roman" w:eastAsia="Times New Roman" w:hAnsi="Times New Roman"/>
              </w:rPr>
              <w:t xml:space="preserve"> albastră nu apare, în ep</w:t>
            </w:r>
            <w:r w:rsidR="003851C3" w:rsidRPr="00621901">
              <w:rPr>
                <w:rFonts w:ascii="Times New Roman" w:eastAsia="Times New Roman" w:hAnsi="Times New Roman"/>
              </w:rPr>
              <w:t>rubetă se adaugă 8–10 picături soluţie</w:t>
            </w:r>
            <w:r w:rsidRPr="00621901">
              <w:rPr>
                <w:rFonts w:ascii="Times New Roman" w:eastAsia="Times New Roman" w:hAnsi="Times New Roman"/>
              </w:rPr>
              <w:t xml:space="preserve"> de hidroxid de sodiu 10% pentru a crea mediu bazic, apoi se adau­gă 1 picătură soluţie de sulfa</w:t>
            </w:r>
            <w:r w:rsidR="003851C3" w:rsidRPr="00621901">
              <w:rPr>
                <w:rFonts w:ascii="Times New Roman" w:eastAsia="Times New Roman" w:hAnsi="Times New Roman"/>
              </w:rPr>
              <w:t>t de cupru (II) 2%. După o încălzire</w:t>
            </w:r>
            <w:r w:rsidRPr="00621901">
              <w:rPr>
                <w:rFonts w:ascii="Times New Roman" w:eastAsia="Times New Roman" w:hAnsi="Times New Roman"/>
              </w:rPr>
              <w:t xml:space="preserve"> slabă a eprubetei culoarea albastră trece în galbenă-maro sau roşie.</w:t>
            </w:r>
          </w:p>
          <w:p w:rsidR="00C27F74" w:rsidRPr="00621901" w:rsidRDefault="00C27F74" w:rsidP="00C27F74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7F74" w:rsidRPr="0049478B" w:rsidRDefault="00C27F7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7F74" w:rsidRDefault="00C27F74" w:rsidP="00C27F74">
      <w:pPr>
        <w:jc w:val="both"/>
        <w:rPr>
          <w:rFonts w:ascii="Arial" w:eastAsia="Arial" w:hAnsi="Arial"/>
          <w:b/>
        </w:rPr>
      </w:pPr>
    </w:p>
    <w:p w:rsidR="00DD29A8" w:rsidRPr="00245DEA" w:rsidRDefault="00C27F74" w:rsidP="00C27F7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342E84">
        <w:rPr>
          <w:rFonts w:ascii="Times New Roman" w:hAnsi="Times New Roman" w:cs="Times New Roman"/>
          <w:b/>
          <w:sz w:val="24"/>
        </w:rPr>
        <w:t>Controlat</w:t>
      </w:r>
      <w:r>
        <w:rPr>
          <w:rFonts w:ascii="Times New Roman" w:hAnsi="Times New Roman" w:cs="Times New Roman"/>
          <w:b/>
          <w:sz w:val="24"/>
        </w:rPr>
        <w:t>:</w:t>
      </w:r>
    </w:p>
    <w:p w:rsidR="001805E8" w:rsidRPr="001805E8" w:rsidRDefault="001805E8" w:rsidP="003851C3">
      <w:pPr>
        <w:spacing w:line="0" w:lineRule="atLeast"/>
        <w:ind w:left="340"/>
        <w:jc w:val="center"/>
        <w:rPr>
          <w:rFonts w:ascii="Arial" w:eastAsia="Arial" w:hAnsi="Arial"/>
          <w:b/>
          <w:sz w:val="24"/>
        </w:rPr>
      </w:pPr>
      <w:r w:rsidRPr="001805E8">
        <w:rPr>
          <w:rFonts w:ascii="Arial" w:eastAsia="Arial" w:hAnsi="Arial"/>
          <w:b/>
          <w:sz w:val="24"/>
        </w:rPr>
        <w:lastRenderedPageBreak/>
        <w:t>Lucrare de laborator Nr. 25</w:t>
      </w:r>
    </w:p>
    <w:p w:rsidR="003851C3" w:rsidRPr="001805E8" w:rsidRDefault="00DD29A8" w:rsidP="003851C3">
      <w:pPr>
        <w:spacing w:line="0" w:lineRule="atLeast"/>
        <w:ind w:left="340"/>
        <w:jc w:val="center"/>
        <w:rPr>
          <w:rFonts w:ascii="Arial" w:eastAsia="Arial" w:hAnsi="Arial"/>
          <w:b/>
          <w:sz w:val="28"/>
        </w:rPr>
      </w:pPr>
      <w:r w:rsidRPr="001805E8">
        <w:rPr>
          <w:rFonts w:ascii="Arial" w:eastAsia="Arial" w:hAnsi="Arial"/>
          <w:i/>
          <w:sz w:val="28"/>
        </w:rPr>
        <w:t xml:space="preserve">Tema: </w:t>
      </w:r>
      <w:r w:rsidRPr="001805E8">
        <w:rPr>
          <w:rFonts w:ascii="Arial" w:eastAsia="Arial" w:hAnsi="Arial"/>
          <w:b/>
          <w:sz w:val="28"/>
        </w:rPr>
        <w:t>Compuşii heterociclici pentaatomici</w:t>
      </w:r>
    </w:p>
    <w:tbl>
      <w:tblPr>
        <w:tblStyle w:val="TableGrid"/>
        <w:tblW w:w="14885" w:type="dxa"/>
        <w:tblInd w:w="-176" w:type="dxa"/>
        <w:tblLayout w:type="fixed"/>
        <w:tblLook w:val="04A0"/>
      </w:tblPr>
      <w:tblGrid>
        <w:gridCol w:w="568"/>
        <w:gridCol w:w="1843"/>
        <w:gridCol w:w="3118"/>
        <w:gridCol w:w="5528"/>
        <w:gridCol w:w="1985"/>
        <w:gridCol w:w="1843"/>
      </w:tblGrid>
      <w:tr w:rsidR="00DD29A8" w:rsidRPr="0049478B" w:rsidTr="00245DEA">
        <w:trPr>
          <w:trHeight w:val="295"/>
        </w:trPr>
        <w:tc>
          <w:tcPr>
            <w:tcW w:w="568" w:type="dxa"/>
          </w:tcPr>
          <w:p w:rsidR="00DD29A8" w:rsidRPr="001805E8" w:rsidRDefault="00DD29A8" w:rsidP="003851C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N/o</w:t>
            </w:r>
          </w:p>
        </w:tc>
        <w:tc>
          <w:tcPr>
            <w:tcW w:w="1843" w:type="dxa"/>
          </w:tcPr>
          <w:p w:rsidR="00DD29A8" w:rsidRPr="001805E8" w:rsidRDefault="00DD29A8" w:rsidP="003851C3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Denumirea experienței</w:t>
            </w:r>
          </w:p>
        </w:tc>
        <w:tc>
          <w:tcPr>
            <w:tcW w:w="3118" w:type="dxa"/>
          </w:tcPr>
          <w:p w:rsidR="00DD29A8" w:rsidRPr="001805E8" w:rsidRDefault="00DD29A8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Modul de lucru</w:t>
            </w:r>
          </w:p>
        </w:tc>
        <w:tc>
          <w:tcPr>
            <w:tcW w:w="5528" w:type="dxa"/>
          </w:tcPr>
          <w:p w:rsidR="00DD29A8" w:rsidRPr="001805E8" w:rsidRDefault="00DD29A8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Ecuațiile reacțiilor Chimice</w:t>
            </w:r>
          </w:p>
        </w:tc>
        <w:tc>
          <w:tcPr>
            <w:tcW w:w="1985" w:type="dxa"/>
          </w:tcPr>
          <w:p w:rsidR="00DD29A8" w:rsidRPr="001805E8" w:rsidRDefault="00DD29A8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Observații</w:t>
            </w:r>
          </w:p>
        </w:tc>
        <w:tc>
          <w:tcPr>
            <w:tcW w:w="1843" w:type="dxa"/>
          </w:tcPr>
          <w:p w:rsidR="00DD29A8" w:rsidRPr="001805E8" w:rsidRDefault="00DD29A8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Concluzii</w:t>
            </w:r>
          </w:p>
        </w:tc>
      </w:tr>
      <w:tr w:rsidR="00DD29A8" w:rsidRPr="0049478B" w:rsidTr="00245DEA">
        <w:trPr>
          <w:trHeight w:val="295"/>
        </w:trPr>
        <w:tc>
          <w:tcPr>
            <w:tcW w:w="568" w:type="dxa"/>
          </w:tcPr>
          <w:p w:rsidR="00DD29A8" w:rsidRPr="0049478B" w:rsidRDefault="00DD29A8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DD29A8" w:rsidRPr="00DD29A8" w:rsidRDefault="00DD29A8" w:rsidP="00DD29A8">
            <w:pPr>
              <w:spacing w:line="262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DD29A8">
              <w:rPr>
                <w:rFonts w:ascii="Times New Roman" w:eastAsia="Times New Roman" w:hAnsi="Times New Roman"/>
                <w:b/>
                <w:sz w:val="24"/>
              </w:rPr>
              <w:t>Reacţiile antip</w:t>
            </w:r>
            <w:r>
              <w:rPr>
                <w:rFonts w:ascii="Times New Roman" w:eastAsia="Times New Roman" w:hAnsi="Times New Roman"/>
                <w:b/>
                <w:sz w:val="24"/>
              </w:rPr>
              <w:t>irinei şi amidopirinei cu cloru</w:t>
            </w:r>
            <w:r w:rsidRPr="00DD29A8">
              <w:rPr>
                <w:rFonts w:ascii="Times New Roman" w:eastAsia="Times New Roman" w:hAnsi="Times New Roman"/>
                <w:b/>
                <w:sz w:val="24"/>
              </w:rPr>
              <w:t>ră</w:t>
            </w:r>
            <w:r w:rsidRPr="00DD29A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D29A8">
              <w:rPr>
                <w:rFonts w:ascii="Times New Roman" w:eastAsia="Times New Roman" w:hAnsi="Times New Roman"/>
                <w:b/>
                <w:sz w:val="24"/>
              </w:rPr>
              <w:t>de fier (III).</w:t>
            </w:r>
          </w:p>
          <w:p w:rsidR="00DD29A8" w:rsidRPr="00DD29A8" w:rsidRDefault="00DD29A8" w:rsidP="00DD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D29A8" w:rsidRPr="00621901" w:rsidRDefault="00DD29A8" w:rsidP="00DD29A8">
            <w:pPr>
              <w:spacing w:line="250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luaţi câteva cristale de an</w:t>
            </w:r>
            <w:r w:rsidR="00621901" w:rsidRPr="00621901">
              <w:rPr>
                <w:rFonts w:ascii="Times New Roman" w:eastAsia="Times New Roman" w:hAnsi="Times New Roman"/>
              </w:rPr>
              <w:t>tipirină, adăugaţi două pic. de apă şi o pic.</w:t>
            </w:r>
            <w:r w:rsidRPr="00621901">
              <w:rPr>
                <w:rFonts w:ascii="Times New Roman" w:eastAsia="Times New Roman" w:hAnsi="Times New Roman"/>
              </w:rPr>
              <w:t xml:space="preserve"> soluţie FeCl</w:t>
            </w:r>
            <w:r w:rsidRPr="00621901">
              <w:rPr>
                <w:rFonts w:ascii="Times New Roman" w:eastAsia="Times New Roman" w:hAnsi="Times New Roman"/>
                <w:vertAlign w:val="subscript"/>
              </w:rPr>
              <w:t>3</w:t>
            </w:r>
            <w:r w:rsidR="00621901" w:rsidRPr="00621901">
              <w:rPr>
                <w:rFonts w:ascii="Times New Roman" w:eastAsia="Times New Roman" w:hAnsi="Times New Roman"/>
              </w:rPr>
              <w:t xml:space="preserve"> cu C= 0,1 mol/l. A</w:t>
            </w:r>
            <w:r w:rsidRPr="00621901">
              <w:rPr>
                <w:rFonts w:ascii="Times New Roman" w:eastAsia="Times New Roman" w:hAnsi="Times New Roman"/>
              </w:rPr>
              <w:t>pare o culoare stabilă roşie. Pentru comparaţie în altă eprubetă luaţi câteva cristale de amidopirină şi efectuaţi aceeaşi probă cu FeCl</w:t>
            </w:r>
            <w:r w:rsidRPr="00621901">
              <w:rPr>
                <w:rFonts w:ascii="Times New Roman" w:eastAsia="Times New Roman" w:hAnsi="Times New Roman"/>
                <w:vertAlign w:val="subscript"/>
              </w:rPr>
              <w:t>3</w:t>
            </w:r>
            <w:r w:rsidRPr="00621901">
              <w:rPr>
                <w:rFonts w:ascii="Times New Roman" w:eastAsia="Times New Roman" w:hAnsi="Times New Roman"/>
              </w:rPr>
              <w:t xml:space="preserve">. Apare o culoare violetă care repede dispare. Adăugaţi </w:t>
            </w:r>
            <w:r w:rsidR="003851C3" w:rsidRPr="00621901">
              <w:rPr>
                <w:rFonts w:ascii="Times New Roman" w:eastAsia="Times New Roman" w:hAnsi="Times New Roman"/>
              </w:rPr>
              <w:t>încă 3 pic.</w:t>
            </w:r>
            <w:r w:rsidRPr="00621901">
              <w:rPr>
                <w:rFonts w:ascii="Times New Roman" w:eastAsia="Times New Roman" w:hAnsi="Times New Roman"/>
              </w:rPr>
              <w:t xml:space="preserve"> de soluţie de </w:t>
            </w:r>
            <w:r w:rsidR="00397802" w:rsidRPr="00621901">
              <w:rPr>
                <w:rFonts w:ascii="Times New Roman" w:eastAsia="Times New Roman" w:hAnsi="Times New Roman"/>
              </w:rPr>
              <w:t>FeCl</w:t>
            </w:r>
            <w:r w:rsidR="00397802" w:rsidRPr="00621901">
              <w:rPr>
                <w:rFonts w:ascii="Times New Roman" w:eastAsia="Times New Roman" w:hAnsi="Times New Roman"/>
                <w:vertAlign w:val="subscript"/>
              </w:rPr>
              <w:t>3</w:t>
            </w:r>
            <w:r w:rsidR="00397802" w:rsidRPr="00621901">
              <w:rPr>
                <w:rFonts w:ascii="Times New Roman" w:eastAsia="Times New Roman" w:hAnsi="Times New Roman"/>
              </w:rPr>
              <w:t xml:space="preserve">. </w:t>
            </w:r>
            <w:r w:rsidRPr="00621901">
              <w:rPr>
                <w:rFonts w:ascii="Times New Roman" w:eastAsia="Times New Roman" w:hAnsi="Times New Roman"/>
              </w:rPr>
              <w:t>Culoarea iarăşi apare, dar nu este intensivă.</w:t>
            </w:r>
          </w:p>
          <w:p w:rsidR="00DD29A8" w:rsidRPr="00621901" w:rsidRDefault="00DD29A8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D29A8" w:rsidRPr="0049478B" w:rsidRDefault="00DD29A8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D29A8" w:rsidRPr="0049478B" w:rsidRDefault="00DD29A8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D29A8" w:rsidRPr="0049478B" w:rsidRDefault="00DD29A8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9A8" w:rsidRPr="0049478B" w:rsidTr="00245DEA">
        <w:trPr>
          <w:trHeight w:val="295"/>
        </w:trPr>
        <w:tc>
          <w:tcPr>
            <w:tcW w:w="568" w:type="dxa"/>
          </w:tcPr>
          <w:p w:rsidR="00DD29A8" w:rsidRPr="0049478B" w:rsidRDefault="00DD29A8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DD29A8" w:rsidRPr="00DD29A8" w:rsidRDefault="00DD29A8" w:rsidP="00DD29A8">
            <w:pPr>
              <w:spacing w:line="244" w:lineRule="auto"/>
              <w:ind w:right="420"/>
              <w:rPr>
                <w:rFonts w:ascii="Times New Roman" w:eastAsia="Times New Roman" w:hAnsi="Times New Roman"/>
                <w:b/>
                <w:sz w:val="24"/>
              </w:rPr>
            </w:pPr>
            <w:r w:rsidRPr="00DD29A8">
              <w:rPr>
                <w:rFonts w:ascii="Times New Roman" w:eastAsia="Times New Roman" w:hAnsi="Times New Roman"/>
                <w:b/>
                <w:sz w:val="24"/>
              </w:rPr>
              <w:t>Reacţiile antipirinei şi amidopirinei cu acidul</w:t>
            </w:r>
            <w:r w:rsidRPr="00DD29A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D29A8">
              <w:rPr>
                <w:rFonts w:ascii="Times New Roman" w:eastAsia="Times New Roman" w:hAnsi="Times New Roman"/>
                <w:b/>
                <w:sz w:val="24"/>
              </w:rPr>
              <w:t>azotos.</w:t>
            </w:r>
          </w:p>
          <w:p w:rsidR="00DD29A8" w:rsidRPr="00DD29A8" w:rsidRDefault="00DD29A8" w:rsidP="00DD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D29A8" w:rsidRPr="00621901" w:rsidRDefault="00DD29A8" w:rsidP="00621901">
            <w:pPr>
              <w:spacing w:line="242" w:lineRule="auto"/>
              <w:ind w:right="34"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luaţi câteva crist</w:t>
            </w:r>
            <w:r w:rsidR="00621901" w:rsidRPr="00621901">
              <w:rPr>
                <w:rFonts w:ascii="Times New Roman" w:eastAsia="Times New Roman" w:hAnsi="Times New Roman"/>
              </w:rPr>
              <w:t>ale de antipirină, adăugaţi 2</w:t>
            </w:r>
            <w:r w:rsidRPr="00621901">
              <w:rPr>
                <w:rFonts w:ascii="Times New Roman" w:eastAsia="Times New Roman" w:hAnsi="Times New Roman"/>
              </w:rPr>
              <w:t xml:space="preserve"> pic. de apă, o pic. soluţie </w:t>
            </w:r>
            <w:r w:rsidR="00397802" w:rsidRPr="00621901">
              <w:rPr>
                <w:rFonts w:ascii="Times New Roman" w:eastAsia="Times New Roman" w:hAnsi="Times New Roman"/>
              </w:rPr>
              <w:t>NaNO</w:t>
            </w:r>
            <w:r w:rsidR="00397802" w:rsidRPr="00621901">
              <w:rPr>
                <w:rFonts w:ascii="Times New Roman" w:eastAsia="Times New Roman" w:hAnsi="Times New Roman"/>
                <w:vertAlign w:val="subscript"/>
              </w:rPr>
              <w:t>2</w:t>
            </w:r>
            <w:r w:rsidR="00397802" w:rsidRPr="00621901">
              <w:rPr>
                <w:rFonts w:ascii="Times New Roman" w:eastAsia="Times New Roman" w:hAnsi="Times New Roman"/>
              </w:rPr>
              <w:t xml:space="preserve"> </w:t>
            </w:r>
            <w:r w:rsidRPr="00621901">
              <w:rPr>
                <w:rFonts w:ascii="Times New Roman" w:eastAsia="Times New Roman" w:hAnsi="Times New Roman"/>
              </w:rPr>
              <w:t>cu C= 1 mol/l şi o pic. soluţie H</w:t>
            </w:r>
            <w:r w:rsidRPr="00621901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621901">
              <w:rPr>
                <w:rFonts w:ascii="Times New Roman" w:eastAsia="Times New Roman" w:hAnsi="Times New Roman"/>
              </w:rPr>
              <w:t>SO</w:t>
            </w:r>
            <w:r w:rsidRPr="00621901">
              <w:rPr>
                <w:rFonts w:ascii="Times New Roman" w:eastAsia="Times New Roman" w:hAnsi="Times New Roman"/>
                <w:vertAlign w:val="subscript"/>
              </w:rPr>
              <w:t>4</w:t>
            </w:r>
            <w:r w:rsidRPr="00621901">
              <w:rPr>
                <w:rFonts w:ascii="Times New Roman" w:eastAsia="Times New Roman" w:hAnsi="Times New Roman"/>
              </w:rPr>
              <w:t xml:space="preserve"> cu C= 0,5 mol/l. Ime</w:t>
            </w:r>
            <w:r w:rsidR="00621901" w:rsidRPr="00621901">
              <w:rPr>
                <w:rFonts w:ascii="Times New Roman" w:eastAsia="Times New Roman" w:hAnsi="Times New Roman"/>
              </w:rPr>
              <w:t>diat apare culoarea verde,</w:t>
            </w:r>
            <w:r w:rsidRPr="00621901">
              <w:rPr>
                <w:rFonts w:ascii="Times New Roman" w:eastAsia="Times New Roman" w:hAnsi="Times New Roman"/>
              </w:rPr>
              <w:t xml:space="preserve">treptat dispare în prezenţa surplusului de </w:t>
            </w:r>
            <w:r w:rsidR="00621901" w:rsidRPr="00621901">
              <w:rPr>
                <w:rFonts w:ascii="Times New Roman" w:eastAsia="Times New Roman" w:hAnsi="Times New Roman"/>
              </w:rPr>
              <w:t>NaNO</w:t>
            </w:r>
            <w:r w:rsidR="00621901" w:rsidRPr="00621901">
              <w:rPr>
                <w:rFonts w:ascii="Times New Roman" w:eastAsia="Times New Roman" w:hAnsi="Times New Roman"/>
                <w:vertAlign w:val="subscript"/>
              </w:rPr>
              <w:t>2</w:t>
            </w:r>
            <w:r w:rsidR="00621901" w:rsidRPr="00621901">
              <w:rPr>
                <w:rFonts w:ascii="Times New Roman" w:eastAsia="Times New Roman" w:hAnsi="Times New Roman"/>
              </w:rPr>
              <w:t xml:space="preserve">. </w:t>
            </w:r>
            <w:r w:rsidRPr="00621901">
              <w:rPr>
                <w:rFonts w:ascii="Times New Roman" w:eastAsia="Times New Roman" w:hAnsi="Times New Roman"/>
              </w:rPr>
              <w:t xml:space="preserve">Pentru comparaţie efectuaţi acelaşi procedeu cu amidopirină. Apariţia culorii violete este de scurtă durată, </w:t>
            </w:r>
            <w:r w:rsidR="00621901" w:rsidRPr="00621901">
              <w:rPr>
                <w:rFonts w:ascii="Times New Roman" w:eastAsia="Times New Roman" w:hAnsi="Times New Roman"/>
              </w:rPr>
              <w:t>astfel</w:t>
            </w:r>
            <w:r w:rsidRPr="00621901">
              <w:rPr>
                <w:rFonts w:ascii="Times New Roman" w:eastAsia="Times New Roman" w:hAnsi="Times New Roman"/>
              </w:rPr>
              <w:t xml:space="preserve"> se mai adaugă câteva cristale de</w:t>
            </w:r>
            <w:r w:rsidR="00621901" w:rsidRPr="00621901">
              <w:rPr>
                <w:rFonts w:ascii="Times New Roman" w:eastAsia="Times New Roman" w:hAnsi="Times New Roman"/>
              </w:rPr>
              <w:t xml:space="preserve"> ami</w:t>
            </w:r>
            <w:r w:rsidRPr="00621901">
              <w:rPr>
                <w:rFonts w:ascii="Times New Roman" w:eastAsia="Times New Roman" w:hAnsi="Times New Roman"/>
              </w:rPr>
              <w:t>dopirină pentru a o face stabilă</w:t>
            </w:r>
            <w:r w:rsidR="00621901" w:rsidRPr="0062190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528" w:type="dxa"/>
          </w:tcPr>
          <w:p w:rsidR="00DD29A8" w:rsidRPr="0049478B" w:rsidRDefault="00DD29A8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D29A8" w:rsidRPr="0049478B" w:rsidRDefault="00DD29A8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D29A8" w:rsidRPr="0049478B" w:rsidRDefault="00DD29A8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1239" w:rsidRDefault="00D71239" w:rsidP="00FD0BCF">
      <w:pPr>
        <w:spacing w:line="0" w:lineRule="atLeast"/>
        <w:ind w:left="340"/>
        <w:jc w:val="center"/>
        <w:rPr>
          <w:rFonts w:ascii="Arial" w:eastAsia="Arial" w:hAnsi="Arial"/>
          <w:i/>
        </w:rPr>
      </w:pPr>
    </w:p>
    <w:p w:rsidR="00621901" w:rsidRPr="00245DEA" w:rsidRDefault="00621901" w:rsidP="00FD0BCF">
      <w:pPr>
        <w:spacing w:line="0" w:lineRule="atLeast"/>
        <w:ind w:left="340"/>
        <w:jc w:val="center"/>
        <w:rPr>
          <w:rFonts w:ascii="Arial" w:eastAsia="Arial" w:hAnsi="Arial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</w:t>
      </w:r>
      <w:r w:rsidRPr="00342E84">
        <w:rPr>
          <w:rFonts w:ascii="Times New Roman" w:hAnsi="Times New Roman" w:cs="Times New Roman"/>
          <w:b/>
          <w:sz w:val="24"/>
        </w:rPr>
        <w:t>Controlat</w:t>
      </w:r>
      <w:r>
        <w:rPr>
          <w:rFonts w:ascii="Times New Roman" w:hAnsi="Times New Roman" w:cs="Times New Roman"/>
          <w:b/>
          <w:sz w:val="24"/>
        </w:rPr>
        <w:t>:</w:t>
      </w:r>
    </w:p>
    <w:p w:rsidR="001805E8" w:rsidRPr="001805E8" w:rsidRDefault="001805E8" w:rsidP="001805E8">
      <w:pPr>
        <w:jc w:val="center"/>
        <w:rPr>
          <w:rFonts w:ascii="Arial" w:eastAsia="Arial" w:hAnsi="Arial"/>
          <w:b/>
          <w:sz w:val="24"/>
        </w:rPr>
      </w:pPr>
      <w:r w:rsidRPr="001805E8">
        <w:rPr>
          <w:rFonts w:ascii="Arial" w:eastAsia="Arial" w:hAnsi="Arial"/>
          <w:b/>
          <w:sz w:val="24"/>
        </w:rPr>
        <w:lastRenderedPageBreak/>
        <w:t>Lucrare de laborator Nr. 26</w:t>
      </w:r>
    </w:p>
    <w:p w:rsidR="00FD0BCF" w:rsidRPr="001805E8" w:rsidRDefault="00FD0BCF" w:rsidP="00FD0BCF">
      <w:pPr>
        <w:spacing w:line="0" w:lineRule="atLeast"/>
        <w:ind w:left="340"/>
        <w:jc w:val="center"/>
        <w:rPr>
          <w:rFonts w:ascii="Arial" w:eastAsia="Arial" w:hAnsi="Arial"/>
          <w:b/>
          <w:sz w:val="28"/>
        </w:rPr>
      </w:pPr>
      <w:r w:rsidRPr="001805E8">
        <w:rPr>
          <w:rFonts w:ascii="Arial" w:eastAsia="Arial" w:hAnsi="Arial"/>
          <w:i/>
          <w:sz w:val="28"/>
        </w:rPr>
        <w:t xml:space="preserve">Tema: </w:t>
      </w:r>
      <w:r w:rsidRPr="001805E8">
        <w:rPr>
          <w:rFonts w:ascii="Arial" w:eastAsia="Arial" w:hAnsi="Arial"/>
          <w:b/>
          <w:sz w:val="28"/>
        </w:rPr>
        <w:t>Compuşii heterociclici hexaatomici</w:t>
      </w:r>
    </w:p>
    <w:tbl>
      <w:tblPr>
        <w:tblStyle w:val="TableGrid"/>
        <w:tblW w:w="14885" w:type="dxa"/>
        <w:tblInd w:w="-176" w:type="dxa"/>
        <w:tblLayout w:type="fixed"/>
        <w:tblLook w:val="04A0"/>
      </w:tblPr>
      <w:tblGrid>
        <w:gridCol w:w="568"/>
        <w:gridCol w:w="1843"/>
        <w:gridCol w:w="3118"/>
        <w:gridCol w:w="5528"/>
        <w:gridCol w:w="1985"/>
        <w:gridCol w:w="1843"/>
      </w:tblGrid>
      <w:tr w:rsidR="00FD0BCF" w:rsidRPr="0049478B" w:rsidTr="00245DEA">
        <w:trPr>
          <w:trHeight w:val="295"/>
        </w:trPr>
        <w:tc>
          <w:tcPr>
            <w:tcW w:w="568" w:type="dxa"/>
          </w:tcPr>
          <w:p w:rsidR="00FD0BCF" w:rsidRPr="001805E8" w:rsidRDefault="00FD0BCF" w:rsidP="003851C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N/o</w:t>
            </w:r>
          </w:p>
        </w:tc>
        <w:tc>
          <w:tcPr>
            <w:tcW w:w="1843" w:type="dxa"/>
          </w:tcPr>
          <w:p w:rsidR="00FD0BCF" w:rsidRPr="001805E8" w:rsidRDefault="00FD0BCF" w:rsidP="003851C3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Denumirea experienței</w:t>
            </w:r>
          </w:p>
        </w:tc>
        <w:tc>
          <w:tcPr>
            <w:tcW w:w="3118" w:type="dxa"/>
          </w:tcPr>
          <w:p w:rsidR="00FD0BCF" w:rsidRPr="001805E8" w:rsidRDefault="00FD0BCF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Modul de lucru</w:t>
            </w:r>
          </w:p>
        </w:tc>
        <w:tc>
          <w:tcPr>
            <w:tcW w:w="5528" w:type="dxa"/>
          </w:tcPr>
          <w:p w:rsidR="00FD0BCF" w:rsidRPr="001805E8" w:rsidRDefault="00FD0BCF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Ecuațiile reacțiilor Chimice</w:t>
            </w:r>
          </w:p>
        </w:tc>
        <w:tc>
          <w:tcPr>
            <w:tcW w:w="1985" w:type="dxa"/>
          </w:tcPr>
          <w:p w:rsidR="00FD0BCF" w:rsidRPr="001805E8" w:rsidRDefault="00FD0BCF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Observații</w:t>
            </w:r>
          </w:p>
        </w:tc>
        <w:tc>
          <w:tcPr>
            <w:tcW w:w="1843" w:type="dxa"/>
          </w:tcPr>
          <w:p w:rsidR="00FD0BCF" w:rsidRPr="001805E8" w:rsidRDefault="00FD0BCF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Concluzii</w:t>
            </w:r>
          </w:p>
        </w:tc>
      </w:tr>
      <w:tr w:rsidR="00FD0BCF" w:rsidRPr="0049478B" w:rsidTr="00245DEA">
        <w:trPr>
          <w:trHeight w:val="295"/>
        </w:trPr>
        <w:tc>
          <w:tcPr>
            <w:tcW w:w="568" w:type="dxa"/>
          </w:tcPr>
          <w:p w:rsidR="00FD0BCF" w:rsidRPr="0049478B" w:rsidRDefault="00FD0BCF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DE3A72" w:rsidRPr="00DE3A72" w:rsidRDefault="00DE3A72" w:rsidP="00DE3A7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E3A72">
              <w:rPr>
                <w:rFonts w:ascii="Times New Roman" w:eastAsia="Times New Roman" w:hAnsi="Times New Roman"/>
                <w:b/>
                <w:sz w:val="24"/>
              </w:rPr>
              <w:t>Solubilitatea piridinei în apă</w:t>
            </w:r>
          </w:p>
          <w:p w:rsidR="00FD0BCF" w:rsidRPr="00DE3A72" w:rsidRDefault="00FD0BCF" w:rsidP="00DE3A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E3A72" w:rsidRPr="00621901" w:rsidRDefault="00DE3A72" w:rsidP="003851C3">
            <w:pPr>
              <w:spacing w:line="243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l</w:t>
            </w:r>
            <w:r w:rsidR="00D83BD3">
              <w:rPr>
                <w:rFonts w:ascii="Times New Roman" w:eastAsia="Times New Roman" w:hAnsi="Times New Roman"/>
              </w:rPr>
              <w:t>uaţi o pic.</w:t>
            </w:r>
            <w:r w:rsidRPr="00621901">
              <w:rPr>
                <w:rFonts w:ascii="Times New Roman" w:eastAsia="Times New Roman" w:hAnsi="Times New Roman"/>
              </w:rPr>
              <w:t xml:space="preserve"> de piridină (atrageţi atenţia la mirosul neplăcut). Adăugaţi o picătură de apă (soluţia devine</w:t>
            </w:r>
          </w:p>
          <w:p w:rsidR="00DE3A72" w:rsidRPr="00621901" w:rsidRDefault="00DE3A72" w:rsidP="003851C3">
            <w:pPr>
              <w:spacing w:line="1" w:lineRule="exact"/>
              <w:jc w:val="both"/>
              <w:rPr>
                <w:rFonts w:ascii="Times New Roman" w:eastAsia="Times New Roman" w:hAnsi="Times New Roman"/>
              </w:rPr>
            </w:pPr>
          </w:p>
          <w:p w:rsidR="00DE3A72" w:rsidRPr="00621901" w:rsidRDefault="003851C3" w:rsidP="003851C3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transparentă)</w:t>
            </w:r>
            <w:r w:rsidR="00DE3A72" w:rsidRPr="00621901">
              <w:rPr>
                <w:rFonts w:ascii="Times New Roman" w:eastAsia="Times New Roman" w:hAnsi="Times New Roman"/>
              </w:rPr>
              <w:t xml:space="preserve"> şi apoi încă 4 picături. </w:t>
            </w:r>
            <w:r w:rsidRPr="00621901">
              <w:rPr>
                <w:rFonts w:ascii="Times New Roman" w:eastAsia="Times New Roman" w:hAnsi="Times New Roman"/>
              </w:rPr>
              <w:t>Piridina se dizolvă în apă rece</w:t>
            </w:r>
            <w:r w:rsidR="00DE3A72" w:rsidRPr="00621901">
              <w:rPr>
                <w:rFonts w:ascii="Times New Roman" w:eastAsia="Times New Roman" w:hAnsi="Times New Roman"/>
              </w:rPr>
              <w:t>.</w:t>
            </w:r>
          </w:p>
          <w:p w:rsidR="00DE3A72" w:rsidRPr="00621901" w:rsidRDefault="00DE3A72" w:rsidP="003851C3">
            <w:pPr>
              <w:spacing w:line="16" w:lineRule="exact"/>
              <w:jc w:val="both"/>
              <w:rPr>
                <w:rFonts w:ascii="Times New Roman" w:eastAsia="Times New Roman" w:hAnsi="Times New Roman"/>
              </w:rPr>
            </w:pPr>
          </w:p>
          <w:p w:rsidR="00DE3A72" w:rsidRPr="00621901" w:rsidRDefault="00DE3A72" w:rsidP="003851C3">
            <w:pPr>
              <w:spacing w:line="0" w:lineRule="atLeast"/>
              <w:ind w:left="33" w:firstLine="307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Păstraţi soluţia apoasă a piridinei pentru următoarele experienţe.</w:t>
            </w:r>
          </w:p>
          <w:p w:rsidR="00FD0BCF" w:rsidRPr="00621901" w:rsidRDefault="00FD0BCF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D0BCF" w:rsidRPr="0049478B" w:rsidRDefault="00FD0B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D0BCF" w:rsidRPr="0049478B" w:rsidRDefault="00FD0B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D0BCF" w:rsidRPr="0049478B" w:rsidRDefault="00FD0B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0BCF" w:rsidRPr="0049478B" w:rsidTr="00245DEA">
        <w:trPr>
          <w:trHeight w:val="295"/>
        </w:trPr>
        <w:tc>
          <w:tcPr>
            <w:tcW w:w="568" w:type="dxa"/>
          </w:tcPr>
          <w:p w:rsidR="00FD0BCF" w:rsidRPr="0049478B" w:rsidRDefault="00FD0BCF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FD0BCF" w:rsidRPr="00DE3A72" w:rsidRDefault="00DE3A72" w:rsidP="00DE3A72">
            <w:pPr>
              <w:rPr>
                <w:rFonts w:ascii="Times New Roman" w:hAnsi="Times New Roman" w:cs="Times New Roman"/>
                <w:sz w:val="24"/>
              </w:rPr>
            </w:pPr>
            <w:r w:rsidRPr="00DE3A72">
              <w:rPr>
                <w:rFonts w:ascii="Times New Roman" w:eastAsia="Times New Roman" w:hAnsi="Times New Roman"/>
                <w:b/>
                <w:sz w:val="24"/>
              </w:rPr>
              <w:t>Bazicitatea piridinei.</w:t>
            </w:r>
          </w:p>
        </w:tc>
        <w:tc>
          <w:tcPr>
            <w:tcW w:w="3118" w:type="dxa"/>
          </w:tcPr>
          <w:p w:rsidR="00DE3A72" w:rsidRPr="00621901" w:rsidRDefault="00DE3A72" w:rsidP="00DE3A72">
            <w:pPr>
              <w:spacing w:line="243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Ţinând cu pinţeta o fâşie de turneso</w:t>
            </w:r>
            <w:r w:rsidR="003851C3" w:rsidRPr="00621901">
              <w:rPr>
                <w:rFonts w:ascii="Times New Roman" w:eastAsia="Times New Roman" w:hAnsi="Times New Roman"/>
              </w:rPr>
              <w:t>l roşie, udaţi-o puţin în solu</w:t>
            </w:r>
            <w:r w:rsidRPr="00621901">
              <w:rPr>
                <w:rFonts w:ascii="Times New Roman" w:eastAsia="Times New Roman" w:hAnsi="Times New Roman"/>
              </w:rPr>
              <w:t>ţia apoasă de piridină (din ex</w:t>
            </w:r>
            <w:r w:rsidR="003851C3" w:rsidRPr="00621901">
              <w:rPr>
                <w:rFonts w:ascii="Times New Roman" w:eastAsia="Times New Roman" w:hAnsi="Times New Roman"/>
              </w:rPr>
              <w:t>perienţa precedentă). Puteţi observa</w:t>
            </w:r>
            <w:r w:rsidRPr="00621901">
              <w:rPr>
                <w:rFonts w:ascii="Times New Roman" w:eastAsia="Times New Roman" w:hAnsi="Times New Roman"/>
              </w:rPr>
              <w:t xml:space="preserve"> o schimbare slabă a culorii turnesolului din roşu în albastru (intervalul pH 5,0–8,0).</w:t>
            </w:r>
          </w:p>
          <w:p w:rsidR="00DE3A72" w:rsidRPr="00621901" w:rsidRDefault="00DE3A72" w:rsidP="00DE3A72">
            <w:pPr>
              <w:spacing w:line="2" w:lineRule="exact"/>
              <w:rPr>
                <w:rFonts w:ascii="Times New Roman" w:eastAsia="Times New Roman" w:hAnsi="Times New Roman"/>
              </w:rPr>
            </w:pPr>
          </w:p>
          <w:p w:rsidR="00DE3A72" w:rsidRPr="00621901" w:rsidRDefault="00DE3A72" w:rsidP="00DE3A72">
            <w:pPr>
              <w:spacing w:line="259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O reacţie mai clară se confirmă cu indicatorul albastru de brom timol. Schimbarea culorii galbene în albastru are loc în intervalul pH 6,0–7,6.</w:t>
            </w:r>
          </w:p>
          <w:p w:rsidR="00FD0BCF" w:rsidRPr="00621901" w:rsidRDefault="00FD0BCF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D0BCF" w:rsidRPr="0049478B" w:rsidRDefault="00FD0B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D0BCF" w:rsidRPr="0049478B" w:rsidRDefault="00FD0B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D0BCF" w:rsidRPr="0049478B" w:rsidRDefault="00FD0B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0BCF" w:rsidRPr="0049478B" w:rsidTr="00245DEA">
        <w:trPr>
          <w:trHeight w:val="295"/>
        </w:trPr>
        <w:tc>
          <w:tcPr>
            <w:tcW w:w="568" w:type="dxa"/>
          </w:tcPr>
          <w:p w:rsidR="00FD0BCF" w:rsidRPr="0049478B" w:rsidRDefault="00FD0BCF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FD0BCF" w:rsidRPr="00DE3A72" w:rsidRDefault="00DE3A72" w:rsidP="00DE3A72">
            <w:pPr>
              <w:rPr>
                <w:rFonts w:ascii="Times New Roman" w:hAnsi="Times New Roman" w:cs="Times New Roman"/>
                <w:sz w:val="24"/>
              </w:rPr>
            </w:pPr>
            <w:r w:rsidRPr="00DE3A72">
              <w:rPr>
                <w:rFonts w:ascii="Times New Roman" w:eastAsia="Times New Roman" w:hAnsi="Times New Roman"/>
                <w:b/>
                <w:sz w:val="24"/>
              </w:rPr>
              <w:t xml:space="preserve">Sedimentarea hidroxidului de fier (III) cu </w:t>
            </w:r>
            <w:r>
              <w:rPr>
                <w:rFonts w:ascii="Times New Roman" w:eastAsia="Times New Roman" w:hAnsi="Times New Roman"/>
                <w:b/>
                <w:sz w:val="24"/>
              </w:rPr>
              <w:t>solu</w:t>
            </w:r>
            <w:r w:rsidRPr="00DE3A72">
              <w:rPr>
                <w:rFonts w:ascii="Times New Roman" w:eastAsia="Times New Roman" w:hAnsi="Times New Roman"/>
                <w:b/>
                <w:sz w:val="24"/>
              </w:rPr>
              <w:t>ţie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DE3A72">
              <w:rPr>
                <w:rFonts w:ascii="Times New Roman" w:eastAsia="Times New Roman" w:hAnsi="Times New Roman"/>
                <w:b/>
                <w:sz w:val="24"/>
              </w:rPr>
              <w:t>apoasă de piridină</w:t>
            </w:r>
          </w:p>
        </w:tc>
        <w:tc>
          <w:tcPr>
            <w:tcW w:w="3118" w:type="dxa"/>
          </w:tcPr>
          <w:p w:rsidR="00FD0BCF" w:rsidRPr="00D83BD3" w:rsidRDefault="00DE3A72" w:rsidP="00D83BD3">
            <w:pPr>
              <w:spacing w:line="247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luaţi 2 picătu</w:t>
            </w:r>
            <w:r w:rsidR="003851C3" w:rsidRPr="00621901">
              <w:rPr>
                <w:rFonts w:ascii="Times New Roman" w:eastAsia="Times New Roman" w:hAnsi="Times New Roman"/>
              </w:rPr>
              <w:t>ri de soluţie apoasă de piridi</w:t>
            </w:r>
            <w:r w:rsidRPr="00621901">
              <w:rPr>
                <w:rFonts w:ascii="Times New Roman" w:eastAsia="Times New Roman" w:hAnsi="Times New Roman"/>
              </w:rPr>
              <w:t>nă (vezi experienţa 1) şi adăugaţi o picătură de soluţie FeCl</w:t>
            </w:r>
            <w:r w:rsidRPr="00621901">
              <w:rPr>
                <w:rFonts w:ascii="Times New Roman" w:eastAsia="Times New Roman" w:hAnsi="Times New Roman"/>
                <w:vertAlign w:val="subscript"/>
              </w:rPr>
              <w:t>3</w:t>
            </w:r>
            <w:r w:rsidRPr="00621901">
              <w:rPr>
                <w:rFonts w:ascii="Times New Roman" w:eastAsia="Times New Roman" w:hAnsi="Times New Roman"/>
              </w:rPr>
              <w:t xml:space="preserve"> cu C=0,1 mol/l. Imediat apar fulgi cafenii de hidroxid de fier (III) cu formarea clorhidratului piridinei (clorură </w:t>
            </w:r>
            <w:r w:rsidRPr="00621901">
              <w:rPr>
                <w:rFonts w:ascii="Times New Roman" w:eastAsia="Times New Roman" w:hAnsi="Times New Roman"/>
              </w:rPr>
              <w:lastRenderedPageBreak/>
              <w:t>de piridiniu) solubil în apă.</w:t>
            </w:r>
          </w:p>
        </w:tc>
        <w:tc>
          <w:tcPr>
            <w:tcW w:w="5528" w:type="dxa"/>
          </w:tcPr>
          <w:p w:rsidR="00FD0BCF" w:rsidRPr="0049478B" w:rsidRDefault="00FD0B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D0BCF" w:rsidRPr="0049478B" w:rsidRDefault="00FD0B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D0BCF" w:rsidRPr="0049478B" w:rsidRDefault="00FD0B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0BCF" w:rsidRPr="0049478B" w:rsidTr="00245DEA">
        <w:trPr>
          <w:trHeight w:val="295"/>
        </w:trPr>
        <w:tc>
          <w:tcPr>
            <w:tcW w:w="568" w:type="dxa"/>
          </w:tcPr>
          <w:p w:rsidR="00FD0BCF" w:rsidRPr="0049478B" w:rsidRDefault="00FD0BCF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FD0BCF" w:rsidRPr="00DE3A72" w:rsidRDefault="00DE3A72" w:rsidP="003851C3">
            <w:pPr>
              <w:rPr>
                <w:rFonts w:ascii="Times New Roman" w:hAnsi="Times New Roman" w:cs="Times New Roman"/>
                <w:sz w:val="24"/>
              </w:rPr>
            </w:pPr>
            <w:r w:rsidRPr="00DE3A72">
              <w:rPr>
                <w:rFonts w:ascii="Times New Roman" w:eastAsia="Times New Roman" w:hAnsi="Times New Roman"/>
                <w:b/>
                <w:sz w:val="24"/>
              </w:rPr>
              <w:t>Formarea picratului de piridiniu</w:t>
            </w:r>
          </w:p>
        </w:tc>
        <w:tc>
          <w:tcPr>
            <w:tcW w:w="3118" w:type="dxa"/>
          </w:tcPr>
          <w:p w:rsidR="00DE3A72" w:rsidRPr="00621901" w:rsidRDefault="00DE3A72" w:rsidP="00DE3A72">
            <w:pPr>
              <w:spacing w:line="263" w:lineRule="auto"/>
              <w:ind w:right="34"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luaţi o picătură soluţie apoasă de piridină (vezi exp.1) şi 3 picături soluţie saturată apoasă de acid picric. La agitare se elimină cristale sub formă de ace, cl</w:t>
            </w:r>
            <w:r w:rsidR="003851C3" w:rsidRPr="00621901">
              <w:rPr>
                <w:rFonts w:ascii="Times New Roman" w:eastAsia="Times New Roman" w:hAnsi="Times New Roman"/>
              </w:rPr>
              <w:t>ar apreciabile (folosiţi</w:t>
            </w:r>
            <w:r w:rsidRPr="00621901">
              <w:rPr>
                <w:rFonts w:ascii="Times New Roman" w:eastAsia="Times New Roman" w:hAnsi="Times New Roman"/>
              </w:rPr>
              <w:t xml:space="preserve"> microscopul).</w:t>
            </w:r>
          </w:p>
          <w:p w:rsidR="00FD0BCF" w:rsidRPr="00621901" w:rsidRDefault="00FD0BCF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D0BCF" w:rsidRPr="0049478B" w:rsidRDefault="00FD0B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D0BCF" w:rsidRPr="0049478B" w:rsidRDefault="00FD0B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D0BCF" w:rsidRPr="0049478B" w:rsidRDefault="00FD0B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5D23" w:rsidRPr="00342E84" w:rsidRDefault="00D45D23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3D4321" w:rsidRDefault="00FD0BCF" w:rsidP="003D432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342E84">
        <w:rPr>
          <w:rFonts w:ascii="Times New Roman" w:hAnsi="Times New Roman" w:cs="Times New Roman"/>
          <w:b/>
          <w:sz w:val="24"/>
        </w:rPr>
        <w:t>Controlat</w:t>
      </w:r>
      <w:r>
        <w:rPr>
          <w:rFonts w:ascii="Times New Roman" w:hAnsi="Times New Roman" w:cs="Times New Roman"/>
          <w:b/>
          <w:sz w:val="24"/>
        </w:rPr>
        <w:t>:</w:t>
      </w:r>
    </w:p>
    <w:p w:rsidR="00DE3A72" w:rsidRDefault="00DE3A72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E3A72" w:rsidRDefault="00DE3A72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E3A72" w:rsidRDefault="00DE3A72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E3A72" w:rsidRDefault="00DE3A72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E3A72" w:rsidRDefault="00DE3A72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E3A72" w:rsidRDefault="00DE3A72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83BD3" w:rsidRDefault="00D83BD3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83BD3" w:rsidRDefault="00D83BD3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83BD3" w:rsidRDefault="00D83BD3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83BD3" w:rsidRDefault="00D83BD3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83BD3" w:rsidRDefault="00D83BD3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D83BD3" w:rsidRDefault="00D83BD3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1805E8" w:rsidRPr="001805E8" w:rsidRDefault="001805E8" w:rsidP="001805E8">
      <w:pPr>
        <w:jc w:val="center"/>
        <w:rPr>
          <w:rFonts w:ascii="Arial" w:eastAsia="Arial" w:hAnsi="Arial"/>
          <w:b/>
          <w:sz w:val="24"/>
        </w:rPr>
      </w:pPr>
      <w:r w:rsidRPr="001805E8">
        <w:rPr>
          <w:rFonts w:ascii="Arial" w:eastAsia="Arial" w:hAnsi="Arial"/>
          <w:b/>
          <w:sz w:val="24"/>
        </w:rPr>
        <w:lastRenderedPageBreak/>
        <w:t>Lucrare de laborator Nr. 28</w:t>
      </w:r>
    </w:p>
    <w:p w:rsidR="008F65E4" w:rsidRPr="001805E8" w:rsidRDefault="008F65E4" w:rsidP="008F65E4">
      <w:pPr>
        <w:spacing w:line="0" w:lineRule="atLeast"/>
        <w:ind w:left="340"/>
        <w:jc w:val="center"/>
        <w:rPr>
          <w:rFonts w:ascii="Arial" w:eastAsia="Arial" w:hAnsi="Arial"/>
          <w:b/>
          <w:sz w:val="28"/>
        </w:rPr>
      </w:pPr>
      <w:r w:rsidRPr="001805E8">
        <w:rPr>
          <w:rFonts w:ascii="Arial" w:eastAsia="Arial" w:hAnsi="Arial"/>
          <w:i/>
          <w:sz w:val="28"/>
        </w:rPr>
        <w:t xml:space="preserve">Tema: </w:t>
      </w:r>
      <w:r w:rsidRPr="001805E8">
        <w:rPr>
          <w:rFonts w:ascii="Arial" w:eastAsia="Arial" w:hAnsi="Arial"/>
          <w:b/>
          <w:sz w:val="28"/>
        </w:rPr>
        <w:t>Compuşii heterociclici condensaţi. Alcaloizii.</w:t>
      </w:r>
    </w:p>
    <w:tbl>
      <w:tblPr>
        <w:tblStyle w:val="TableGrid"/>
        <w:tblW w:w="14885" w:type="dxa"/>
        <w:tblInd w:w="-176" w:type="dxa"/>
        <w:tblLayout w:type="fixed"/>
        <w:tblLook w:val="04A0"/>
      </w:tblPr>
      <w:tblGrid>
        <w:gridCol w:w="568"/>
        <w:gridCol w:w="1843"/>
        <w:gridCol w:w="3118"/>
        <w:gridCol w:w="5528"/>
        <w:gridCol w:w="1985"/>
        <w:gridCol w:w="1843"/>
      </w:tblGrid>
      <w:tr w:rsidR="008F65E4" w:rsidRPr="0049478B" w:rsidTr="00245DEA">
        <w:trPr>
          <w:trHeight w:val="295"/>
        </w:trPr>
        <w:tc>
          <w:tcPr>
            <w:tcW w:w="568" w:type="dxa"/>
          </w:tcPr>
          <w:p w:rsidR="008F65E4" w:rsidRPr="001805E8" w:rsidRDefault="008F65E4" w:rsidP="003851C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N/o</w:t>
            </w:r>
          </w:p>
        </w:tc>
        <w:tc>
          <w:tcPr>
            <w:tcW w:w="1843" w:type="dxa"/>
          </w:tcPr>
          <w:p w:rsidR="008F65E4" w:rsidRPr="001805E8" w:rsidRDefault="008F65E4" w:rsidP="003851C3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Denumirea experienței</w:t>
            </w:r>
          </w:p>
        </w:tc>
        <w:tc>
          <w:tcPr>
            <w:tcW w:w="3118" w:type="dxa"/>
          </w:tcPr>
          <w:p w:rsidR="008F65E4" w:rsidRPr="001805E8" w:rsidRDefault="008F65E4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Modul de lucru</w:t>
            </w:r>
          </w:p>
        </w:tc>
        <w:tc>
          <w:tcPr>
            <w:tcW w:w="5528" w:type="dxa"/>
          </w:tcPr>
          <w:p w:rsidR="008F65E4" w:rsidRPr="001805E8" w:rsidRDefault="008F65E4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Ecuațiile reacțiilor Chimice</w:t>
            </w:r>
          </w:p>
        </w:tc>
        <w:tc>
          <w:tcPr>
            <w:tcW w:w="1985" w:type="dxa"/>
          </w:tcPr>
          <w:p w:rsidR="008F65E4" w:rsidRPr="001805E8" w:rsidRDefault="008F65E4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Observații</w:t>
            </w:r>
          </w:p>
        </w:tc>
        <w:tc>
          <w:tcPr>
            <w:tcW w:w="1843" w:type="dxa"/>
          </w:tcPr>
          <w:p w:rsidR="008F65E4" w:rsidRPr="001805E8" w:rsidRDefault="008F65E4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Concluzii</w:t>
            </w:r>
          </w:p>
        </w:tc>
      </w:tr>
      <w:tr w:rsidR="008F65E4" w:rsidRPr="0049478B" w:rsidTr="00245DEA">
        <w:trPr>
          <w:trHeight w:val="295"/>
        </w:trPr>
        <w:tc>
          <w:tcPr>
            <w:tcW w:w="568" w:type="dxa"/>
          </w:tcPr>
          <w:p w:rsidR="008F65E4" w:rsidRPr="0049478B" w:rsidRDefault="008F65E4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8F65E4" w:rsidRPr="008F65E4" w:rsidRDefault="008F65E4" w:rsidP="008F65E4">
            <w:pPr>
              <w:rPr>
                <w:rFonts w:ascii="Times New Roman" w:hAnsi="Times New Roman" w:cs="Times New Roman"/>
                <w:sz w:val="24"/>
              </w:rPr>
            </w:pPr>
            <w:r w:rsidRPr="008F65E4">
              <w:rPr>
                <w:rFonts w:ascii="Times New Roman" w:eastAsia="Times New Roman" w:hAnsi="Times New Roman"/>
                <w:b/>
                <w:sz w:val="24"/>
              </w:rPr>
              <w:t>Solubilitatea acidului uric şi a sării lui neutre în</w:t>
            </w:r>
            <w:r w:rsidRPr="008F65E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8F65E4">
              <w:rPr>
                <w:rFonts w:ascii="Times New Roman" w:eastAsia="Times New Roman" w:hAnsi="Times New Roman"/>
                <w:b/>
                <w:sz w:val="24"/>
              </w:rPr>
              <w:t>apă.</w:t>
            </w:r>
          </w:p>
        </w:tc>
        <w:tc>
          <w:tcPr>
            <w:tcW w:w="3118" w:type="dxa"/>
          </w:tcPr>
          <w:p w:rsidR="008F65E4" w:rsidRPr="00621901" w:rsidRDefault="008F65E4" w:rsidP="008F65E4">
            <w:pPr>
              <w:spacing w:line="252" w:lineRule="auto"/>
              <w:ind w:right="34"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luaţi o cantitate mică de acid uric (pe vârful bisturiului). Apoi picuraţi apă agitând eprubeta. Atrageţi atenţie la solubilitatea redusă a acidului uric în apă.</w:t>
            </w:r>
          </w:p>
          <w:p w:rsidR="008F65E4" w:rsidRPr="00621901" w:rsidRDefault="008F65E4" w:rsidP="008F65E4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8F65E4" w:rsidRPr="00621901" w:rsidRDefault="008F65E4" w:rsidP="008F65E4">
            <w:pPr>
              <w:spacing w:line="260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 xml:space="preserve">După adăugarea a 8–10 picături de apă </w:t>
            </w:r>
            <w:r w:rsidR="003851C3" w:rsidRPr="00621901">
              <w:rPr>
                <w:rFonts w:ascii="Times New Roman" w:eastAsia="Times New Roman" w:hAnsi="Times New Roman"/>
              </w:rPr>
              <w:t>solvarea acidului nu se observă</w:t>
            </w:r>
            <w:r w:rsidRPr="00621901">
              <w:rPr>
                <w:rFonts w:ascii="Times New Roman" w:eastAsia="Times New Roman" w:hAnsi="Times New Roman"/>
              </w:rPr>
              <w:t>. La adăugarea unei picături de soluţie NaOH cu C= 2 moli/l imediat se formează uratul neutru de natriu solubil în apă şi</w:t>
            </w:r>
            <w:r w:rsidR="00D83BD3">
              <w:rPr>
                <w:rFonts w:ascii="Times New Roman" w:eastAsia="Times New Roman" w:hAnsi="Times New Roman"/>
              </w:rPr>
              <w:t xml:space="preserve"> so</w:t>
            </w:r>
            <w:r w:rsidRPr="00621901">
              <w:rPr>
                <w:rFonts w:ascii="Times New Roman" w:eastAsia="Times New Roman" w:hAnsi="Times New Roman"/>
              </w:rPr>
              <w:t>luţia devine străvezie. Soluţia obţinută se păstrează pentru următoarele experienţe.</w:t>
            </w:r>
          </w:p>
          <w:p w:rsidR="008F65E4" w:rsidRPr="00621901" w:rsidRDefault="008F65E4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5E4" w:rsidRPr="0049478B" w:rsidTr="00245DEA">
        <w:trPr>
          <w:trHeight w:val="295"/>
        </w:trPr>
        <w:tc>
          <w:tcPr>
            <w:tcW w:w="568" w:type="dxa"/>
          </w:tcPr>
          <w:p w:rsidR="008F65E4" w:rsidRPr="0049478B" w:rsidRDefault="008F65E4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8F65E4" w:rsidRPr="008F65E4" w:rsidRDefault="008F65E4" w:rsidP="008F65E4">
            <w:pPr>
              <w:rPr>
                <w:rFonts w:ascii="Times New Roman" w:hAnsi="Times New Roman" w:cs="Times New Roman"/>
                <w:sz w:val="24"/>
              </w:rPr>
            </w:pPr>
            <w:r w:rsidRPr="008F65E4">
              <w:rPr>
                <w:rFonts w:ascii="Times New Roman" w:eastAsia="Times New Roman" w:hAnsi="Times New Roman"/>
                <w:b/>
                <w:sz w:val="24"/>
              </w:rPr>
              <w:t>Formarea uratului de amoniu.</w:t>
            </w:r>
          </w:p>
        </w:tc>
        <w:tc>
          <w:tcPr>
            <w:tcW w:w="3118" w:type="dxa"/>
          </w:tcPr>
          <w:p w:rsidR="008F65E4" w:rsidRPr="00245DEA" w:rsidRDefault="008F65E4" w:rsidP="00245DEA">
            <w:pPr>
              <w:spacing w:line="252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luaţi 2–3 picături soluţie de urat de natriu neutru (vezi experienţa 1) şi adăugaţi o picătură soluţie saturată de clorură­ de amoniu. Imediat se formează precipitatul alb al uratului­ de amo­ niu. Pe o lamă de sticlă luaţi o picătură de această soluţie şi adăugaţi o picătură soluţie HCl cu C= 2 moli/l. Se observă solvarea parţială a sedimentului. Are loc formarea acidului uric (în microscop se văd cristale prizmatice).</w:t>
            </w:r>
          </w:p>
        </w:tc>
        <w:tc>
          <w:tcPr>
            <w:tcW w:w="5528" w:type="dxa"/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5E4" w:rsidRPr="0049478B" w:rsidTr="00245DEA">
        <w:trPr>
          <w:trHeight w:val="295"/>
        </w:trPr>
        <w:tc>
          <w:tcPr>
            <w:tcW w:w="568" w:type="dxa"/>
          </w:tcPr>
          <w:p w:rsidR="008F65E4" w:rsidRPr="0049478B" w:rsidRDefault="008F65E4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F65E4" w:rsidRPr="008F65E4" w:rsidRDefault="008F65E4" w:rsidP="008F65E4">
            <w:pPr>
              <w:rPr>
                <w:rFonts w:ascii="Times New Roman" w:hAnsi="Times New Roman" w:cs="Times New Roman"/>
                <w:sz w:val="24"/>
              </w:rPr>
            </w:pPr>
            <w:r w:rsidRPr="008F65E4">
              <w:rPr>
                <w:rFonts w:ascii="Times New Roman" w:eastAsia="Times New Roman" w:hAnsi="Times New Roman"/>
                <w:b/>
                <w:sz w:val="23"/>
              </w:rPr>
              <w:t>Identifica</w:t>
            </w:r>
            <w:r w:rsidR="00D71239">
              <w:rPr>
                <w:rFonts w:ascii="Times New Roman" w:eastAsia="Times New Roman" w:hAnsi="Times New Roman"/>
                <w:b/>
                <w:sz w:val="23"/>
              </w:rPr>
              <w:t>rea acidului uric (reacţia murexidică)</w:t>
            </w:r>
            <w:r w:rsidRPr="008F65E4">
              <w:rPr>
                <w:rFonts w:ascii="Times New Roman" w:eastAsia="Times New Roman" w:hAnsi="Times New Roman"/>
                <w:b/>
                <w:sz w:val="23"/>
              </w:rPr>
              <w:t>.</w:t>
            </w:r>
          </w:p>
        </w:tc>
        <w:tc>
          <w:tcPr>
            <w:tcW w:w="3118" w:type="dxa"/>
          </w:tcPr>
          <w:p w:rsidR="008F65E4" w:rsidRPr="00621901" w:rsidRDefault="008F65E4" w:rsidP="008F65E4">
            <w:pPr>
              <w:spacing w:line="253" w:lineRule="auto"/>
              <w:ind w:firstLine="317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Pe o lamelă de sticlă se ia o picătură soluţie de sare neutră a acidului uric (vezi exp.1). Adăugaţi o picătură de acid azotic concentrat şi evaporaţi atent soluţia obţinută la flacăra becului de gaz (ţinând lama de sticlă la o distanţă de 10 cm). După răcire adăugaţi o picătură soluţie de amoniac. Imediat apare o culoare purpuriu violetă.</w:t>
            </w:r>
          </w:p>
          <w:p w:rsidR="008F65E4" w:rsidRPr="00621901" w:rsidRDefault="008F65E4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5E4" w:rsidRPr="0049478B" w:rsidTr="00245DEA">
        <w:trPr>
          <w:trHeight w:val="295"/>
        </w:trPr>
        <w:tc>
          <w:tcPr>
            <w:tcW w:w="568" w:type="dxa"/>
          </w:tcPr>
          <w:p w:rsidR="008F65E4" w:rsidRPr="0049478B" w:rsidRDefault="008F65E4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8F65E4" w:rsidRPr="008F65E4" w:rsidRDefault="008F65E4" w:rsidP="008F65E4">
            <w:pPr>
              <w:spacing w:line="244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8F65E4">
              <w:rPr>
                <w:rFonts w:ascii="Times New Roman" w:eastAsia="Times New Roman" w:hAnsi="Times New Roman"/>
                <w:b/>
                <w:sz w:val="24"/>
              </w:rPr>
              <w:t>Descompunerea uraţilor la acţiunea cu acid mi-neral.</w:t>
            </w:r>
          </w:p>
          <w:p w:rsidR="008F65E4" w:rsidRPr="008F65E4" w:rsidRDefault="008F65E4" w:rsidP="008F65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8F65E4" w:rsidRPr="00621901" w:rsidRDefault="008F65E4" w:rsidP="008F65E4">
            <w:pPr>
              <w:spacing w:line="263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 xml:space="preserve">Pe o lamelă de sticlă luaţi o picătură soluţie urat acid de amoniu (vezi exp.2). În centrul acestei picături adăugaţi o picătură de soluţie HCl cu C= 2 </w:t>
            </w:r>
            <w:r w:rsidR="003851C3" w:rsidRPr="00621901">
              <w:rPr>
                <w:rFonts w:ascii="Times New Roman" w:eastAsia="Times New Roman" w:hAnsi="Times New Roman"/>
              </w:rPr>
              <w:t>mol</w:t>
            </w:r>
            <w:r w:rsidRPr="00621901">
              <w:rPr>
                <w:rFonts w:ascii="Times New Roman" w:eastAsia="Times New Roman" w:hAnsi="Times New Roman"/>
              </w:rPr>
              <w:t>/l. Se observă solvarea parţială a sedimentului. În microscop se obs</w:t>
            </w:r>
            <w:r w:rsidR="002E52DF" w:rsidRPr="00621901">
              <w:rPr>
                <w:rFonts w:ascii="Times New Roman" w:eastAsia="Times New Roman" w:hAnsi="Times New Roman"/>
              </w:rPr>
              <w:t>ervă formaţii acristaline de cu</w:t>
            </w:r>
            <w:r w:rsidRPr="00621901">
              <w:rPr>
                <w:rFonts w:ascii="Times New Roman" w:eastAsia="Times New Roman" w:hAnsi="Times New Roman"/>
              </w:rPr>
              <w:t>loare galbenă ale uratului acid de amoniu şi cristale prizmatice de acid uric.</w:t>
            </w:r>
          </w:p>
          <w:p w:rsidR="008F65E4" w:rsidRPr="00621901" w:rsidRDefault="008F65E4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5E4" w:rsidRPr="0049478B" w:rsidTr="00245DEA">
        <w:trPr>
          <w:trHeight w:val="135"/>
        </w:trPr>
        <w:tc>
          <w:tcPr>
            <w:tcW w:w="568" w:type="dxa"/>
            <w:tcBorders>
              <w:bottom w:val="single" w:sz="4" w:space="0" w:color="auto"/>
            </w:tcBorders>
          </w:tcPr>
          <w:p w:rsidR="008F65E4" w:rsidRPr="0049478B" w:rsidRDefault="008F65E4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65E4" w:rsidRPr="008F65E4" w:rsidRDefault="008F65E4" w:rsidP="008F65E4">
            <w:pPr>
              <w:spacing w:line="244" w:lineRule="auto"/>
              <w:ind w:firstLine="34"/>
              <w:rPr>
                <w:rFonts w:ascii="Times New Roman" w:eastAsia="Times New Roman" w:hAnsi="Times New Roman"/>
                <w:b/>
                <w:sz w:val="24"/>
              </w:rPr>
            </w:pPr>
            <w:r w:rsidRPr="008F65E4">
              <w:rPr>
                <w:rFonts w:ascii="Times New Roman" w:eastAsia="Times New Roman" w:hAnsi="Times New Roman"/>
                <w:b/>
                <w:sz w:val="24"/>
              </w:rPr>
              <w:t>Solubilitatea s</w:t>
            </w:r>
            <w:r w:rsidR="00D71239">
              <w:rPr>
                <w:rFonts w:ascii="Times New Roman" w:eastAsia="Times New Roman" w:hAnsi="Times New Roman"/>
                <w:b/>
                <w:sz w:val="24"/>
              </w:rPr>
              <w:t xml:space="preserve">ărurilor alcaloizilor şi a alcaloizilor </w:t>
            </w:r>
            <w:r w:rsidRPr="008F65E4">
              <w:rPr>
                <w:rFonts w:ascii="Times New Roman" w:eastAsia="Times New Roman" w:hAnsi="Times New Roman"/>
                <w:b/>
                <w:sz w:val="24"/>
              </w:rPr>
              <w:t>baze.</w:t>
            </w:r>
          </w:p>
          <w:p w:rsidR="008F65E4" w:rsidRPr="008F65E4" w:rsidRDefault="008F65E4" w:rsidP="008F65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F65E4" w:rsidRPr="00621901" w:rsidRDefault="008F65E4" w:rsidP="008F65E4">
            <w:pPr>
              <w:spacing w:line="241" w:lineRule="auto"/>
              <w:ind w:firstLine="404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La soluţia clorhidratului chi</w:t>
            </w:r>
            <w:r w:rsidR="002E52DF" w:rsidRPr="00621901">
              <w:rPr>
                <w:rFonts w:ascii="Times New Roman" w:eastAsia="Times New Roman" w:hAnsi="Times New Roman"/>
              </w:rPr>
              <w:t>ninei adăugaţi o picătură de so</w:t>
            </w:r>
            <w:r w:rsidRPr="00621901">
              <w:rPr>
                <w:rFonts w:ascii="Times New Roman" w:eastAsia="Times New Roman" w:hAnsi="Times New Roman"/>
              </w:rPr>
              <w:t xml:space="preserve">luţie NaOH cu C = 2 moli/l. Imediat apare un sediment de culoare albă al chininei-bază, care este insolubil în apă. În continuare adăugaţi 8 picături de cloroform şi agitaţi energic. Peste 10 minute se formează 2 straturi nemiscibile. Din stratul apos luaţi cu pipeta o picătură de soluţie pe o lamă de sticlă şi adăugaţi o picătură de soluţie saturată de acid picric. Absenţa </w:t>
            </w:r>
            <w:r w:rsidRPr="00621901">
              <w:rPr>
                <w:rFonts w:ascii="Times New Roman" w:eastAsia="Times New Roman" w:hAnsi="Times New Roman"/>
              </w:rPr>
              <w:lastRenderedPageBreak/>
              <w:t>sedimentului confirmă tranziţia  chininei bază în stratul cloroformic.</w:t>
            </w:r>
          </w:p>
          <w:p w:rsidR="008F65E4" w:rsidRPr="00621901" w:rsidRDefault="008F65E4" w:rsidP="008F65E4">
            <w:pPr>
              <w:spacing w:line="7" w:lineRule="exact"/>
              <w:rPr>
                <w:rFonts w:ascii="Times New Roman" w:eastAsia="Times New Roman" w:hAnsi="Times New Roman"/>
              </w:rPr>
            </w:pPr>
          </w:p>
          <w:p w:rsidR="008F65E4" w:rsidRPr="00621901" w:rsidRDefault="008F65E4" w:rsidP="008F65E4">
            <w:pPr>
              <w:spacing w:line="227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Adăugaţi în eprubetă 2 picături de soluţie H</w:t>
            </w:r>
            <w:r w:rsidRPr="00621901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621901">
              <w:rPr>
                <w:rFonts w:ascii="Times New Roman" w:eastAsia="Times New Roman" w:hAnsi="Times New Roman"/>
              </w:rPr>
              <w:t>SO</w:t>
            </w:r>
            <w:r w:rsidRPr="00621901">
              <w:rPr>
                <w:rFonts w:ascii="Times New Roman" w:eastAsia="Times New Roman" w:hAnsi="Times New Roman"/>
                <w:vertAlign w:val="subscript"/>
              </w:rPr>
              <w:t>4</w:t>
            </w:r>
            <w:r w:rsidRPr="00621901">
              <w:rPr>
                <w:rFonts w:ascii="Times New Roman" w:eastAsia="Times New Roman" w:hAnsi="Times New Roman"/>
              </w:rPr>
              <w:t xml:space="preserve"> cu C = 2 moli/l şi agitaţi energic.</w:t>
            </w:r>
          </w:p>
          <w:p w:rsidR="008F65E4" w:rsidRPr="00621901" w:rsidRDefault="008F65E4" w:rsidP="008F65E4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8F65E4" w:rsidRPr="00621901" w:rsidRDefault="008F65E4" w:rsidP="008F65E4">
            <w:pPr>
              <w:spacing w:line="2" w:lineRule="exact"/>
              <w:rPr>
                <w:rFonts w:ascii="Times New Roman" w:eastAsia="Times New Roman" w:hAnsi="Times New Roman"/>
              </w:rPr>
            </w:pPr>
          </w:p>
          <w:p w:rsidR="008F65E4" w:rsidRPr="00621901" w:rsidRDefault="008F65E4" w:rsidP="008F65E4">
            <w:pPr>
              <w:spacing w:line="261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Peste câteva minute, după formarea hotarului de separaţie a celor­ 2 straturi nemiscibile, luaţi cu pipeta o picătură de soluţie apoasă pe o lamelă de sticlă şi adăugaţi o picătură de soluţie saturată de acid picric. Încredinţaţi-vă că în soluţia acidulată apoasă a apărut chinina sub formă de sulfat, care este insolubil în apă. Păstraţi soluţia sulfatului de chinină pentru următoarele experienţe.</w:t>
            </w:r>
          </w:p>
          <w:p w:rsidR="008F65E4" w:rsidRPr="00621901" w:rsidRDefault="008F65E4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5E4" w:rsidRPr="0049478B" w:rsidTr="00245DEA">
        <w:trPr>
          <w:trHeight w:val="143"/>
        </w:trPr>
        <w:tc>
          <w:tcPr>
            <w:tcW w:w="568" w:type="dxa"/>
            <w:tcBorders>
              <w:top w:val="single" w:sz="4" w:space="0" w:color="auto"/>
            </w:tcBorders>
          </w:tcPr>
          <w:p w:rsidR="008F65E4" w:rsidRDefault="008F65E4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65E4" w:rsidRPr="008F65E4" w:rsidRDefault="008F65E4" w:rsidP="008F65E4">
            <w:pPr>
              <w:rPr>
                <w:rFonts w:ascii="Times New Roman" w:hAnsi="Times New Roman" w:cs="Times New Roman"/>
                <w:sz w:val="24"/>
              </w:rPr>
            </w:pPr>
            <w:r w:rsidRPr="008F65E4">
              <w:rPr>
                <w:rFonts w:ascii="Times New Roman" w:eastAsia="Times New Roman" w:hAnsi="Times New Roman"/>
                <w:b/>
                <w:sz w:val="24"/>
              </w:rPr>
              <w:t>Reacţia chininei cu apa de brom şi a</w:t>
            </w:r>
            <w:r>
              <w:rPr>
                <w:rFonts w:ascii="Times New Roman" w:eastAsia="Times New Roman" w:hAnsi="Times New Roman"/>
                <w:b/>
                <w:sz w:val="24"/>
              </w:rPr>
              <w:t>moniac (re</w:t>
            </w:r>
            <w:r w:rsidRPr="008F65E4">
              <w:rPr>
                <w:rFonts w:ascii="Times New Roman" w:eastAsia="Times New Roman" w:hAnsi="Times New Roman"/>
                <w:b/>
                <w:sz w:val="24"/>
              </w:rPr>
              <w:t>acţia taleiochinică)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F65E4" w:rsidRPr="00621901" w:rsidRDefault="008F65E4" w:rsidP="008F65E4">
            <w:pPr>
              <w:spacing w:line="252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luaţi o picătură de soluţie apoasă de sulfat de chinină, adăugaţi 5 picături de apă şi 2 picături soluţie saturată de apă de brom, iar apoi o picătură de soluţie de amoniac cu C=2 moli/l. Soluţia treptat devine smarald-verzuie.</w:t>
            </w:r>
          </w:p>
          <w:p w:rsidR="008F65E4" w:rsidRPr="00621901" w:rsidRDefault="008F65E4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65E4" w:rsidRPr="0049478B" w:rsidRDefault="008F65E4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3A72" w:rsidRDefault="00DE3A72" w:rsidP="003D4321">
      <w:pPr>
        <w:jc w:val="both"/>
        <w:rPr>
          <w:rFonts w:ascii="Times New Roman" w:hAnsi="Times New Roman" w:cs="Times New Roman"/>
          <w:b/>
          <w:sz w:val="24"/>
        </w:rPr>
      </w:pPr>
    </w:p>
    <w:p w:rsidR="002E52DF" w:rsidRPr="00D83BD3" w:rsidRDefault="008F65E4" w:rsidP="00D83BD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342E84">
        <w:rPr>
          <w:rFonts w:ascii="Times New Roman" w:hAnsi="Times New Roman" w:cs="Times New Roman"/>
          <w:b/>
          <w:sz w:val="24"/>
        </w:rPr>
        <w:t>Controlat</w:t>
      </w:r>
      <w:r>
        <w:rPr>
          <w:rFonts w:ascii="Times New Roman" w:hAnsi="Times New Roman" w:cs="Times New Roman"/>
          <w:b/>
          <w:sz w:val="24"/>
        </w:rPr>
        <w:t>:</w:t>
      </w:r>
    </w:p>
    <w:p w:rsidR="002E52DF" w:rsidRDefault="002E52DF" w:rsidP="00C340CF">
      <w:pPr>
        <w:spacing w:line="0" w:lineRule="atLeast"/>
        <w:ind w:left="340"/>
        <w:jc w:val="center"/>
        <w:rPr>
          <w:rFonts w:ascii="Arial" w:eastAsia="Arial" w:hAnsi="Arial"/>
          <w:i/>
        </w:rPr>
      </w:pPr>
    </w:p>
    <w:p w:rsidR="00D83BD3" w:rsidRDefault="00D83BD3" w:rsidP="00C340CF">
      <w:pPr>
        <w:spacing w:line="0" w:lineRule="atLeast"/>
        <w:ind w:left="340"/>
        <w:jc w:val="center"/>
        <w:rPr>
          <w:rFonts w:ascii="Arial" w:eastAsia="Arial" w:hAnsi="Arial"/>
          <w:i/>
        </w:rPr>
      </w:pPr>
    </w:p>
    <w:p w:rsidR="00D83BD3" w:rsidRDefault="00D83BD3" w:rsidP="00C340CF">
      <w:pPr>
        <w:spacing w:line="0" w:lineRule="atLeast"/>
        <w:ind w:left="340"/>
        <w:jc w:val="center"/>
        <w:rPr>
          <w:rFonts w:ascii="Arial" w:eastAsia="Arial" w:hAnsi="Arial"/>
          <w:i/>
        </w:rPr>
      </w:pPr>
    </w:p>
    <w:p w:rsidR="001805E8" w:rsidRPr="001805E8" w:rsidRDefault="001805E8" w:rsidP="002E52DF">
      <w:pPr>
        <w:spacing w:line="0" w:lineRule="atLeast"/>
        <w:ind w:left="340"/>
        <w:jc w:val="center"/>
        <w:rPr>
          <w:rFonts w:ascii="Arial" w:eastAsia="Arial" w:hAnsi="Arial"/>
          <w:b/>
          <w:sz w:val="24"/>
        </w:rPr>
      </w:pPr>
      <w:r w:rsidRPr="001805E8">
        <w:rPr>
          <w:rFonts w:ascii="Arial" w:eastAsia="Arial" w:hAnsi="Arial"/>
          <w:b/>
          <w:sz w:val="24"/>
        </w:rPr>
        <w:lastRenderedPageBreak/>
        <w:t>Lucrare de laborator Nr. 31</w:t>
      </w:r>
    </w:p>
    <w:p w:rsidR="002E52DF" w:rsidRPr="001805E8" w:rsidRDefault="00C340CF" w:rsidP="002E52DF">
      <w:pPr>
        <w:spacing w:line="0" w:lineRule="atLeast"/>
        <w:ind w:left="340"/>
        <w:jc w:val="center"/>
        <w:rPr>
          <w:rFonts w:ascii="Arial" w:eastAsia="Arial" w:hAnsi="Arial"/>
          <w:b/>
          <w:sz w:val="28"/>
        </w:rPr>
      </w:pPr>
      <w:r w:rsidRPr="001805E8">
        <w:rPr>
          <w:rFonts w:ascii="Arial" w:eastAsia="Arial" w:hAnsi="Arial"/>
          <w:i/>
          <w:sz w:val="28"/>
        </w:rPr>
        <w:t xml:space="preserve">Tema: </w:t>
      </w:r>
      <w:r w:rsidRPr="001805E8">
        <w:rPr>
          <w:rFonts w:ascii="Arial" w:eastAsia="Arial" w:hAnsi="Arial"/>
          <w:b/>
          <w:sz w:val="28"/>
        </w:rPr>
        <w:t>Lipide hidrolizabile</w:t>
      </w:r>
    </w:p>
    <w:tbl>
      <w:tblPr>
        <w:tblStyle w:val="TableGrid"/>
        <w:tblW w:w="14885" w:type="dxa"/>
        <w:tblInd w:w="-176" w:type="dxa"/>
        <w:tblLayout w:type="fixed"/>
        <w:tblLook w:val="04A0"/>
      </w:tblPr>
      <w:tblGrid>
        <w:gridCol w:w="568"/>
        <w:gridCol w:w="1843"/>
        <w:gridCol w:w="3118"/>
        <w:gridCol w:w="5528"/>
        <w:gridCol w:w="1985"/>
        <w:gridCol w:w="1843"/>
      </w:tblGrid>
      <w:tr w:rsidR="00C340CF" w:rsidRPr="0049478B" w:rsidTr="00245DEA">
        <w:trPr>
          <w:trHeight w:val="295"/>
        </w:trPr>
        <w:tc>
          <w:tcPr>
            <w:tcW w:w="568" w:type="dxa"/>
          </w:tcPr>
          <w:p w:rsidR="00C340CF" w:rsidRPr="001805E8" w:rsidRDefault="00C340CF" w:rsidP="003851C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N/o</w:t>
            </w:r>
          </w:p>
        </w:tc>
        <w:tc>
          <w:tcPr>
            <w:tcW w:w="1843" w:type="dxa"/>
          </w:tcPr>
          <w:p w:rsidR="00C340CF" w:rsidRPr="001805E8" w:rsidRDefault="00C340CF" w:rsidP="003851C3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Denumirea experienței</w:t>
            </w:r>
          </w:p>
        </w:tc>
        <w:tc>
          <w:tcPr>
            <w:tcW w:w="3118" w:type="dxa"/>
          </w:tcPr>
          <w:p w:rsidR="00C340CF" w:rsidRPr="001805E8" w:rsidRDefault="00C340CF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Modul de lucru</w:t>
            </w:r>
          </w:p>
        </w:tc>
        <w:tc>
          <w:tcPr>
            <w:tcW w:w="5528" w:type="dxa"/>
          </w:tcPr>
          <w:p w:rsidR="00C340CF" w:rsidRPr="001805E8" w:rsidRDefault="00C340CF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Ecuațiile reacțiilor Chimice</w:t>
            </w:r>
          </w:p>
        </w:tc>
        <w:tc>
          <w:tcPr>
            <w:tcW w:w="1985" w:type="dxa"/>
          </w:tcPr>
          <w:p w:rsidR="00C340CF" w:rsidRPr="001805E8" w:rsidRDefault="00C340CF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Observații</w:t>
            </w:r>
          </w:p>
        </w:tc>
        <w:tc>
          <w:tcPr>
            <w:tcW w:w="1843" w:type="dxa"/>
          </w:tcPr>
          <w:p w:rsidR="00C340CF" w:rsidRPr="001805E8" w:rsidRDefault="00C340CF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Concluzii</w:t>
            </w:r>
          </w:p>
        </w:tc>
      </w:tr>
      <w:tr w:rsidR="00C340CF" w:rsidRPr="0049478B" w:rsidTr="00245DEA">
        <w:trPr>
          <w:trHeight w:val="295"/>
        </w:trPr>
        <w:tc>
          <w:tcPr>
            <w:tcW w:w="568" w:type="dxa"/>
          </w:tcPr>
          <w:p w:rsidR="00C340CF" w:rsidRPr="0049478B" w:rsidRDefault="00C340CF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C340CF" w:rsidRPr="00C340CF" w:rsidRDefault="00C340CF" w:rsidP="00385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40CF">
              <w:rPr>
                <w:rFonts w:ascii="Times New Roman" w:eastAsia="Times New Roman" w:hAnsi="Times New Roman"/>
                <w:b/>
                <w:sz w:val="24"/>
              </w:rPr>
              <w:t xml:space="preserve">Formarea sărurilor </w:t>
            </w:r>
            <w:r>
              <w:rPr>
                <w:rFonts w:ascii="Times New Roman" w:eastAsia="Times New Roman" w:hAnsi="Times New Roman"/>
                <w:b/>
                <w:sz w:val="24"/>
              </w:rPr>
              <w:t>insolubile de calciu ale acizi</w:t>
            </w:r>
            <w:r w:rsidRPr="00C340CF">
              <w:rPr>
                <w:rFonts w:ascii="Times New Roman" w:eastAsia="Times New Roman" w:hAnsi="Times New Roman"/>
                <w:b/>
                <w:sz w:val="24"/>
              </w:rPr>
              <w:t>lor graşi superiori.</w:t>
            </w:r>
          </w:p>
        </w:tc>
        <w:tc>
          <w:tcPr>
            <w:tcW w:w="3118" w:type="dxa"/>
          </w:tcPr>
          <w:p w:rsidR="00C340CF" w:rsidRPr="00621901" w:rsidRDefault="00C340CF" w:rsidP="00C340CF">
            <w:pPr>
              <w:spacing w:line="252" w:lineRule="auto"/>
              <w:ind w:right="34"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se introduc 5 picături de soluţie de săpun şi se adaugă o picătură soluţie de c</w:t>
            </w:r>
            <w:r w:rsidR="002E52DF" w:rsidRPr="00621901">
              <w:rPr>
                <w:rFonts w:ascii="Times New Roman" w:eastAsia="Times New Roman" w:hAnsi="Times New Roman"/>
              </w:rPr>
              <w:t>lorură de calciu. Conţinutul ep</w:t>
            </w:r>
            <w:r w:rsidRPr="00621901">
              <w:rPr>
                <w:rFonts w:ascii="Times New Roman" w:eastAsia="Times New Roman" w:hAnsi="Times New Roman"/>
              </w:rPr>
              <w:t>rubetei se agită şi se observă formarea unui precipitat alb. Scrieţi ecuaţia reacţiei de formare a stearatului de calciu.</w:t>
            </w:r>
          </w:p>
          <w:p w:rsidR="00C340CF" w:rsidRPr="00621901" w:rsidRDefault="00C340CF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340CF" w:rsidRPr="0049478B" w:rsidRDefault="00C340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340CF" w:rsidRPr="0049478B" w:rsidRDefault="00C340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340CF" w:rsidRPr="0049478B" w:rsidRDefault="00C340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0CF" w:rsidRPr="0049478B" w:rsidTr="00245DEA">
        <w:trPr>
          <w:trHeight w:val="295"/>
        </w:trPr>
        <w:tc>
          <w:tcPr>
            <w:tcW w:w="568" w:type="dxa"/>
          </w:tcPr>
          <w:p w:rsidR="00C340CF" w:rsidRPr="0049478B" w:rsidRDefault="00C340CF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C340CF" w:rsidRPr="00C340CF" w:rsidRDefault="00C340CF" w:rsidP="00385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40CF">
              <w:rPr>
                <w:rFonts w:ascii="Times New Roman" w:eastAsia="Times New Roman" w:hAnsi="Times New Roman"/>
                <w:b/>
                <w:sz w:val="24"/>
              </w:rPr>
              <w:t xml:space="preserve">Demonstrarea caracterului nesaturat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al acizilor </w:t>
            </w:r>
            <w:r w:rsidRPr="00C340CF">
              <w:rPr>
                <w:rFonts w:ascii="Times New Roman" w:eastAsia="Times New Roman" w:hAnsi="Times New Roman"/>
                <w:b/>
                <w:sz w:val="24"/>
              </w:rPr>
              <w:t>graşi superiori.</w:t>
            </w:r>
          </w:p>
        </w:tc>
        <w:tc>
          <w:tcPr>
            <w:tcW w:w="3118" w:type="dxa"/>
          </w:tcPr>
          <w:p w:rsidR="00C340CF" w:rsidRPr="00621901" w:rsidRDefault="00C340CF" w:rsidP="00C340CF">
            <w:pPr>
              <w:spacing w:line="256" w:lineRule="auto"/>
              <w:ind w:right="34"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se introduc 2–3 picături de acid oleic, 2 picături soluţie de Na</w:t>
            </w:r>
            <w:r w:rsidRPr="00621901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621901">
              <w:rPr>
                <w:rFonts w:ascii="Times New Roman" w:eastAsia="Times New Roman" w:hAnsi="Times New Roman"/>
              </w:rPr>
              <w:t>CO</w:t>
            </w:r>
            <w:r w:rsidRPr="00621901">
              <w:rPr>
                <w:rFonts w:ascii="Times New Roman" w:eastAsia="Times New Roman" w:hAnsi="Times New Roman"/>
                <w:vertAlign w:val="subscript"/>
              </w:rPr>
              <w:t>3</w:t>
            </w:r>
            <w:r w:rsidRPr="00621901">
              <w:rPr>
                <w:rFonts w:ascii="Times New Roman" w:eastAsia="Times New Roman" w:hAnsi="Times New Roman"/>
              </w:rPr>
              <w:t xml:space="preserve"> de 5% şi o picătură soluţie de KMnO</w:t>
            </w:r>
            <w:r w:rsidRPr="00621901">
              <w:rPr>
                <w:rFonts w:ascii="Times New Roman" w:eastAsia="Times New Roman" w:hAnsi="Times New Roman"/>
                <w:vertAlign w:val="subscript"/>
              </w:rPr>
              <w:t>4</w:t>
            </w:r>
            <w:r w:rsidRPr="00621901">
              <w:rPr>
                <w:rFonts w:ascii="Times New Roman" w:eastAsia="Times New Roman" w:hAnsi="Times New Roman"/>
              </w:rPr>
              <w:t xml:space="preserve"> de 1%. Conţinutul eprubetei se agită intens. Are loc schimbarea culorii solu­ ţiei din roşie-malinie în cafenie. </w:t>
            </w:r>
          </w:p>
          <w:p w:rsidR="00C340CF" w:rsidRPr="00621901" w:rsidRDefault="00C340CF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340CF" w:rsidRPr="0049478B" w:rsidRDefault="00C340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340CF" w:rsidRPr="0049478B" w:rsidRDefault="00C340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340CF" w:rsidRPr="0049478B" w:rsidRDefault="00C340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0CF" w:rsidRPr="0049478B" w:rsidTr="00245DEA">
        <w:trPr>
          <w:trHeight w:val="295"/>
        </w:trPr>
        <w:tc>
          <w:tcPr>
            <w:tcW w:w="568" w:type="dxa"/>
          </w:tcPr>
          <w:p w:rsidR="00C340CF" w:rsidRPr="0049478B" w:rsidRDefault="00C340CF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C340CF" w:rsidRPr="00C340CF" w:rsidRDefault="00C340CF" w:rsidP="00385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40CF">
              <w:rPr>
                <w:rFonts w:ascii="Times New Roman" w:eastAsia="Times New Roman" w:hAnsi="Times New Roman"/>
                <w:b/>
                <w:sz w:val="24"/>
              </w:rPr>
              <w:t>Formarea săpunului insolubil de plumb în apă</w:t>
            </w:r>
          </w:p>
        </w:tc>
        <w:tc>
          <w:tcPr>
            <w:tcW w:w="3118" w:type="dxa"/>
          </w:tcPr>
          <w:p w:rsidR="00C340CF" w:rsidRPr="00621901" w:rsidRDefault="00C340CF" w:rsidP="002E52DF">
            <w:pPr>
              <w:spacing w:line="244" w:lineRule="auto"/>
              <w:ind w:left="33" w:firstLine="284"/>
              <w:jc w:val="both"/>
              <w:rPr>
                <w:rFonts w:ascii="Arial" w:eastAsia="Arial" w:hAnsi="Arial"/>
                <w:vertAlign w:val="subscript"/>
              </w:rPr>
            </w:pPr>
            <w:r w:rsidRPr="00621901">
              <w:rPr>
                <w:rFonts w:ascii="Times New Roman" w:eastAsia="Times New Roman" w:hAnsi="Times New Roman"/>
              </w:rPr>
              <w:t>Cu pipeta se introduc într-o eprubetă 5 picături de soluţie de să pun şi se adaugă o picătură soluţie de 0,05 M Pb(CH</w:t>
            </w:r>
            <w:r w:rsidRPr="00621901">
              <w:rPr>
                <w:rFonts w:ascii="Times New Roman" w:eastAsia="Times New Roman" w:hAnsi="Times New Roman"/>
                <w:vertAlign w:val="subscript"/>
              </w:rPr>
              <w:t>3</w:t>
            </w:r>
            <w:r w:rsidRPr="00621901">
              <w:rPr>
                <w:rFonts w:ascii="Times New Roman" w:eastAsia="Times New Roman" w:hAnsi="Times New Roman"/>
              </w:rPr>
              <w:t>COO)</w:t>
            </w:r>
            <w:r w:rsidRPr="00621901">
              <w:rPr>
                <w:rFonts w:ascii="Times New Roman" w:eastAsia="Times New Roman" w:hAnsi="Times New Roman"/>
                <w:vertAlign w:val="subscript"/>
              </w:rPr>
              <w:t>2</w:t>
            </w:r>
            <w:r w:rsidRPr="00621901">
              <w:rPr>
                <w:rFonts w:ascii="Times New Roman" w:eastAsia="Times New Roman" w:hAnsi="Times New Roman"/>
              </w:rPr>
              <w:t xml:space="preserve"> (acetat de plumb). Imediat apare un precipitat alb insolubil în apă de săruri de plumb a acizilor graşi. </w:t>
            </w:r>
          </w:p>
          <w:p w:rsidR="00C340CF" w:rsidRPr="00621901" w:rsidRDefault="00C340CF" w:rsidP="00C340CF">
            <w:pPr>
              <w:spacing w:line="104" w:lineRule="exact"/>
              <w:jc w:val="both"/>
              <w:rPr>
                <w:rFonts w:ascii="Times New Roman" w:eastAsia="Times New Roman" w:hAnsi="Times New Roman"/>
              </w:rPr>
            </w:pPr>
          </w:p>
          <w:p w:rsidR="00C340CF" w:rsidRDefault="00C340CF" w:rsidP="00C340CF">
            <w:pPr>
              <w:spacing w:line="267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Oleatul de plumb în stare topită se utilizează la fabricarea plastelor de plumb (emplastrum plumbi).</w:t>
            </w:r>
          </w:p>
          <w:p w:rsidR="00C340CF" w:rsidRPr="00621901" w:rsidRDefault="00C340CF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340CF" w:rsidRPr="0049478B" w:rsidRDefault="00C340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340CF" w:rsidRPr="0049478B" w:rsidRDefault="00C340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340CF" w:rsidRPr="0049478B" w:rsidRDefault="00C340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0CF" w:rsidRPr="0049478B" w:rsidTr="00245DEA">
        <w:trPr>
          <w:trHeight w:val="295"/>
        </w:trPr>
        <w:tc>
          <w:tcPr>
            <w:tcW w:w="568" w:type="dxa"/>
          </w:tcPr>
          <w:p w:rsidR="00C340CF" w:rsidRPr="0049478B" w:rsidRDefault="00C340CF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C340CF" w:rsidRPr="00C340CF" w:rsidRDefault="00C340CF" w:rsidP="00C340CF">
            <w:pPr>
              <w:spacing w:line="237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C340CF">
              <w:rPr>
                <w:rFonts w:ascii="Times New Roman" w:eastAsia="Times New Roman" w:hAnsi="Times New Roman"/>
                <w:b/>
                <w:sz w:val="24"/>
              </w:rPr>
              <w:t>Capacitatea s</w:t>
            </w:r>
            <w:r w:rsidR="002E52DF">
              <w:rPr>
                <w:rFonts w:ascii="Times New Roman" w:eastAsia="Times New Roman" w:hAnsi="Times New Roman"/>
                <w:b/>
                <w:sz w:val="24"/>
              </w:rPr>
              <w:t>ăpunurilor de emulsionare a gră</w:t>
            </w:r>
            <w:r w:rsidRPr="00C340CF">
              <w:rPr>
                <w:rFonts w:ascii="Times New Roman" w:eastAsia="Times New Roman" w:hAnsi="Times New Roman"/>
                <w:b/>
                <w:sz w:val="24"/>
              </w:rPr>
              <w:t>similor.</w:t>
            </w:r>
          </w:p>
          <w:p w:rsidR="00C340CF" w:rsidRPr="00C340CF" w:rsidRDefault="00C340CF" w:rsidP="003851C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C340CF" w:rsidRPr="00621901" w:rsidRDefault="00C340CF" w:rsidP="00C340CF">
            <w:pPr>
              <w:spacing w:line="234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Într-o eprubetă uscată se intro</w:t>
            </w:r>
            <w:r w:rsidR="002E52DF" w:rsidRPr="00621901">
              <w:rPr>
                <w:rFonts w:ascii="Times New Roman" w:eastAsia="Times New Roman" w:hAnsi="Times New Roman"/>
              </w:rPr>
              <w:t>duce o picătură de ulei de floa</w:t>
            </w:r>
            <w:r w:rsidRPr="00621901">
              <w:rPr>
                <w:rFonts w:ascii="Times New Roman" w:eastAsia="Times New Roman" w:hAnsi="Times New Roman"/>
              </w:rPr>
              <w:t>rea soarelui şi se adaugă 5 pic</w:t>
            </w:r>
            <w:r w:rsidR="002E52DF" w:rsidRPr="00621901">
              <w:rPr>
                <w:rFonts w:ascii="Times New Roman" w:eastAsia="Times New Roman" w:hAnsi="Times New Roman"/>
              </w:rPr>
              <w:t>ături de apă. Conţinutul eprubetei</w:t>
            </w:r>
            <w:r w:rsidRPr="00621901">
              <w:rPr>
                <w:rFonts w:ascii="Times New Roman" w:eastAsia="Times New Roman" w:hAnsi="Times New Roman"/>
              </w:rPr>
              <w:t xml:space="preserve"> se agită intens, imediat apare o emulsie instabilă de ulei în apă, care peste câteva secunde </w:t>
            </w:r>
            <w:r w:rsidR="002E52DF" w:rsidRPr="00621901">
              <w:rPr>
                <w:rFonts w:ascii="Times New Roman" w:eastAsia="Times New Roman" w:hAnsi="Times New Roman"/>
              </w:rPr>
              <w:t>se descompune, formând pe suprafaţa</w:t>
            </w:r>
            <w:r w:rsidRPr="00621901">
              <w:rPr>
                <w:rFonts w:ascii="Times New Roman" w:eastAsia="Times New Roman" w:hAnsi="Times New Roman"/>
              </w:rPr>
              <w:t xml:space="preserve"> apei un strat de ulei.</w:t>
            </w:r>
          </w:p>
          <w:p w:rsidR="00C340CF" w:rsidRPr="00621901" w:rsidRDefault="00C340CF" w:rsidP="00C340CF">
            <w:pPr>
              <w:spacing w:line="5" w:lineRule="exact"/>
              <w:rPr>
                <w:rFonts w:ascii="Times New Roman" w:eastAsia="Times New Roman" w:hAnsi="Times New Roman"/>
              </w:rPr>
            </w:pPr>
          </w:p>
          <w:p w:rsidR="00C340CF" w:rsidRPr="00621901" w:rsidRDefault="00C340CF" w:rsidP="00C340CF">
            <w:pPr>
              <w:spacing w:line="234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Adăugaţi în această eprubetă cu pipeta 5 picături de soluţie de săpun şi din nou agitaţi intens, observaţi apariţia unei emulsii albe, care nu se separă în două straturi ca în cazul precedent.</w:t>
            </w:r>
          </w:p>
          <w:p w:rsidR="00C340CF" w:rsidRPr="00621901" w:rsidRDefault="00C340CF" w:rsidP="00C340CF">
            <w:pPr>
              <w:spacing w:line="3" w:lineRule="exact"/>
              <w:rPr>
                <w:rFonts w:ascii="Times New Roman" w:eastAsia="Times New Roman" w:hAnsi="Times New Roman"/>
              </w:rPr>
            </w:pPr>
          </w:p>
          <w:p w:rsidR="00C340CF" w:rsidRPr="00621901" w:rsidRDefault="00C340CF" w:rsidP="002E52DF">
            <w:pPr>
              <w:jc w:val="both"/>
              <w:rPr>
                <w:rFonts w:ascii="Times New Roman" w:hAnsi="Times New Roman" w:cs="Times New Roman"/>
              </w:rPr>
            </w:pPr>
            <w:r w:rsidRPr="00621901">
              <w:rPr>
                <w:rFonts w:ascii="Times New Roman" w:eastAsia="Times New Roman" w:hAnsi="Times New Roman"/>
              </w:rPr>
              <w:t xml:space="preserve">Atrageţi atenţie faptului că eprubeta cu emulsie de săpun foarte uşor se spală de ulei, în timp ce fără săpun uleiul se lipeşte de sticlă şi nu se spală. </w:t>
            </w:r>
          </w:p>
        </w:tc>
        <w:tc>
          <w:tcPr>
            <w:tcW w:w="5528" w:type="dxa"/>
          </w:tcPr>
          <w:p w:rsidR="00C340CF" w:rsidRPr="0049478B" w:rsidRDefault="00C340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340CF" w:rsidRPr="0049478B" w:rsidRDefault="00C340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340CF" w:rsidRPr="0049478B" w:rsidRDefault="00C340CF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52DF" w:rsidRDefault="00C340CF" w:rsidP="003D432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8F65E4" w:rsidRDefault="002E52DF" w:rsidP="003D432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 w:rsidR="00C340CF">
        <w:rPr>
          <w:rFonts w:ascii="Times New Roman" w:hAnsi="Times New Roman" w:cs="Times New Roman"/>
          <w:b/>
          <w:sz w:val="24"/>
        </w:rPr>
        <w:t xml:space="preserve"> </w:t>
      </w:r>
      <w:r w:rsidR="00C340CF" w:rsidRPr="00342E84">
        <w:rPr>
          <w:rFonts w:ascii="Times New Roman" w:hAnsi="Times New Roman" w:cs="Times New Roman"/>
          <w:b/>
          <w:sz w:val="24"/>
        </w:rPr>
        <w:t>Controlat</w:t>
      </w:r>
      <w:r w:rsidR="00C340CF">
        <w:rPr>
          <w:rFonts w:ascii="Times New Roman" w:hAnsi="Times New Roman" w:cs="Times New Roman"/>
          <w:b/>
          <w:sz w:val="24"/>
        </w:rPr>
        <w:t>:</w:t>
      </w:r>
    </w:p>
    <w:p w:rsidR="00DE3A72" w:rsidRDefault="00DE3A72" w:rsidP="003D4321">
      <w:pPr>
        <w:jc w:val="both"/>
        <w:rPr>
          <w:rFonts w:ascii="Times New Roman" w:hAnsi="Times New Roman" w:cs="Times New Roman"/>
          <w:sz w:val="24"/>
        </w:rPr>
      </w:pPr>
    </w:p>
    <w:p w:rsidR="005D1EE9" w:rsidRDefault="005D1EE9" w:rsidP="003D4321">
      <w:pPr>
        <w:jc w:val="both"/>
        <w:rPr>
          <w:rFonts w:ascii="Times New Roman" w:hAnsi="Times New Roman" w:cs="Times New Roman"/>
          <w:sz w:val="24"/>
        </w:rPr>
      </w:pPr>
    </w:p>
    <w:p w:rsidR="005D1EE9" w:rsidRDefault="005D1EE9" w:rsidP="003D4321">
      <w:pPr>
        <w:jc w:val="both"/>
        <w:rPr>
          <w:rFonts w:ascii="Times New Roman" w:hAnsi="Times New Roman" w:cs="Times New Roman"/>
          <w:sz w:val="24"/>
        </w:rPr>
      </w:pPr>
    </w:p>
    <w:p w:rsidR="005D1EE9" w:rsidRDefault="005D1EE9" w:rsidP="003D4321">
      <w:pPr>
        <w:jc w:val="both"/>
        <w:rPr>
          <w:rFonts w:ascii="Times New Roman" w:hAnsi="Times New Roman" w:cs="Times New Roman"/>
          <w:sz w:val="24"/>
        </w:rPr>
      </w:pPr>
    </w:p>
    <w:p w:rsidR="005D1EE9" w:rsidRDefault="005D1EE9" w:rsidP="003D4321">
      <w:pPr>
        <w:jc w:val="both"/>
        <w:rPr>
          <w:rFonts w:ascii="Times New Roman" w:hAnsi="Times New Roman" w:cs="Times New Roman"/>
          <w:sz w:val="24"/>
        </w:rPr>
      </w:pPr>
    </w:p>
    <w:p w:rsidR="005D1EE9" w:rsidRDefault="005D1EE9" w:rsidP="003D4321">
      <w:pPr>
        <w:jc w:val="both"/>
        <w:rPr>
          <w:rFonts w:ascii="Times New Roman" w:hAnsi="Times New Roman" w:cs="Times New Roman"/>
          <w:sz w:val="24"/>
        </w:rPr>
      </w:pPr>
    </w:p>
    <w:p w:rsidR="005D1EE9" w:rsidRDefault="005D1EE9" w:rsidP="003D4321">
      <w:pPr>
        <w:jc w:val="both"/>
        <w:rPr>
          <w:rFonts w:ascii="Times New Roman" w:hAnsi="Times New Roman" w:cs="Times New Roman"/>
          <w:sz w:val="24"/>
        </w:rPr>
      </w:pPr>
    </w:p>
    <w:p w:rsidR="002E52DF" w:rsidRDefault="002E52DF" w:rsidP="003D4321">
      <w:pPr>
        <w:jc w:val="both"/>
        <w:rPr>
          <w:rFonts w:ascii="Times New Roman" w:hAnsi="Times New Roman" w:cs="Times New Roman"/>
          <w:sz w:val="24"/>
        </w:rPr>
      </w:pPr>
    </w:p>
    <w:p w:rsidR="001805E8" w:rsidRPr="001805E8" w:rsidRDefault="001805E8" w:rsidP="002E52DF">
      <w:pPr>
        <w:spacing w:line="0" w:lineRule="atLeast"/>
        <w:ind w:left="340"/>
        <w:jc w:val="center"/>
        <w:rPr>
          <w:rFonts w:ascii="Arial" w:eastAsia="Arial" w:hAnsi="Arial"/>
          <w:b/>
          <w:sz w:val="24"/>
        </w:rPr>
      </w:pPr>
      <w:r w:rsidRPr="001805E8">
        <w:rPr>
          <w:rFonts w:ascii="Arial" w:eastAsia="Arial" w:hAnsi="Arial"/>
          <w:b/>
          <w:sz w:val="24"/>
        </w:rPr>
        <w:lastRenderedPageBreak/>
        <w:t>Lucrare de laborator Nr. 32</w:t>
      </w:r>
    </w:p>
    <w:p w:rsidR="002E52DF" w:rsidRPr="001805E8" w:rsidRDefault="005D1EE9" w:rsidP="002E52DF">
      <w:pPr>
        <w:spacing w:line="0" w:lineRule="atLeast"/>
        <w:ind w:left="340"/>
        <w:jc w:val="center"/>
        <w:rPr>
          <w:rFonts w:ascii="Arial" w:eastAsia="Arial" w:hAnsi="Arial"/>
          <w:b/>
          <w:sz w:val="28"/>
        </w:rPr>
      </w:pPr>
      <w:r w:rsidRPr="001805E8">
        <w:rPr>
          <w:rFonts w:ascii="Arial" w:eastAsia="Arial" w:hAnsi="Arial"/>
          <w:i/>
          <w:sz w:val="28"/>
        </w:rPr>
        <w:t xml:space="preserve">Tema: </w:t>
      </w:r>
      <w:r w:rsidRPr="001805E8">
        <w:rPr>
          <w:rFonts w:ascii="Arial" w:eastAsia="Arial" w:hAnsi="Arial"/>
          <w:b/>
          <w:sz w:val="28"/>
        </w:rPr>
        <w:t>Lipide nehidrolizabile. Terpenoide</w:t>
      </w:r>
    </w:p>
    <w:tbl>
      <w:tblPr>
        <w:tblStyle w:val="TableGrid"/>
        <w:tblW w:w="14885" w:type="dxa"/>
        <w:tblInd w:w="-176" w:type="dxa"/>
        <w:tblLayout w:type="fixed"/>
        <w:tblLook w:val="04A0"/>
      </w:tblPr>
      <w:tblGrid>
        <w:gridCol w:w="568"/>
        <w:gridCol w:w="1843"/>
        <w:gridCol w:w="3118"/>
        <w:gridCol w:w="5528"/>
        <w:gridCol w:w="1985"/>
        <w:gridCol w:w="1843"/>
      </w:tblGrid>
      <w:tr w:rsidR="00D71239" w:rsidRPr="0049478B" w:rsidTr="00245DEA">
        <w:trPr>
          <w:trHeight w:val="295"/>
        </w:trPr>
        <w:tc>
          <w:tcPr>
            <w:tcW w:w="568" w:type="dxa"/>
          </w:tcPr>
          <w:p w:rsidR="00D71239" w:rsidRPr="001805E8" w:rsidRDefault="00D71239" w:rsidP="003851C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N/o</w:t>
            </w:r>
          </w:p>
        </w:tc>
        <w:tc>
          <w:tcPr>
            <w:tcW w:w="1843" w:type="dxa"/>
          </w:tcPr>
          <w:p w:rsidR="00D71239" w:rsidRPr="001805E8" w:rsidRDefault="00D71239" w:rsidP="003851C3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Denumirea experienței</w:t>
            </w:r>
          </w:p>
        </w:tc>
        <w:tc>
          <w:tcPr>
            <w:tcW w:w="3118" w:type="dxa"/>
          </w:tcPr>
          <w:p w:rsidR="00D71239" w:rsidRPr="001805E8" w:rsidRDefault="00D71239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Modul de lucru</w:t>
            </w:r>
          </w:p>
        </w:tc>
        <w:tc>
          <w:tcPr>
            <w:tcW w:w="5528" w:type="dxa"/>
          </w:tcPr>
          <w:p w:rsidR="00D71239" w:rsidRPr="001805E8" w:rsidRDefault="00D71239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Ecuațiile reacțiilor Chimice</w:t>
            </w:r>
          </w:p>
        </w:tc>
        <w:tc>
          <w:tcPr>
            <w:tcW w:w="1985" w:type="dxa"/>
          </w:tcPr>
          <w:p w:rsidR="00D71239" w:rsidRPr="001805E8" w:rsidRDefault="00D71239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Observații</w:t>
            </w:r>
          </w:p>
        </w:tc>
        <w:tc>
          <w:tcPr>
            <w:tcW w:w="1843" w:type="dxa"/>
          </w:tcPr>
          <w:p w:rsidR="00D71239" w:rsidRPr="001805E8" w:rsidRDefault="00D71239" w:rsidP="00385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5E8">
              <w:rPr>
                <w:rFonts w:ascii="Times New Roman" w:hAnsi="Times New Roman" w:cs="Times New Roman"/>
                <w:b/>
                <w:sz w:val="24"/>
              </w:rPr>
              <w:t>Concluzii</w:t>
            </w:r>
          </w:p>
        </w:tc>
      </w:tr>
      <w:tr w:rsidR="00D71239" w:rsidRPr="0049478B" w:rsidTr="00245DEA">
        <w:trPr>
          <w:trHeight w:val="295"/>
        </w:trPr>
        <w:tc>
          <w:tcPr>
            <w:tcW w:w="568" w:type="dxa"/>
          </w:tcPr>
          <w:p w:rsidR="00D71239" w:rsidRPr="0049478B" w:rsidRDefault="00D71239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D71239" w:rsidRPr="0049478B" w:rsidRDefault="00D71239" w:rsidP="00385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Argumen</w:t>
            </w:r>
            <w:r w:rsidR="00EA0040">
              <w:rPr>
                <w:rFonts w:ascii="Times New Roman" w:eastAsia="Times New Roman" w:hAnsi="Times New Roman"/>
                <w:b/>
                <w:sz w:val="24"/>
              </w:rPr>
              <w:t>tarea stării nesaturate a terpenilor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3118" w:type="dxa"/>
          </w:tcPr>
          <w:p w:rsidR="00D71239" w:rsidRPr="00621901" w:rsidRDefault="00D83BD3" w:rsidP="00EA0040">
            <w:pPr>
              <w:spacing w:line="243" w:lineRule="auto"/>
              <w:ind w:right="34" w:firstLine="3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Într-o eprubetă luaţi 2 pic. de apă de brom şi o pic.</w:t>
            </w:r>
            <w:r w:rsidR="00EA0040" w:rsidRPr="00621901">
              <w:rPr>
                <w:rFonts w:ascii="Times New Roman" w:eastAsia="Times New Roman" w:hAnsi="Times New Roman"/>
              </w:rPr>
              <w:t xml:space="preserve"> </w:t>
            </w:r>
            <w:r w:rsidR="00D71239" w:rsidRPr="00621901">
              <w:rPr>
                <w:rFonts w:ascii="Times New Roman" w:eastAsia="Times New Roman" w:hAnsi="Times New Roman"/>
              </w:rPr>
              <w:t>de ulei de terebentină. La agitare e</w:t>
            </w:r>
            <w:r w:rsidR="00EA0040" w:rsidRPr="00621901">
              <w:rPr>
                <w:rFonts w:ascii="Times New Roman" w:eastAsia="Times New Roman" w:hAnsi="Times New Roman"/>
              </w:rPr>
              <w:t>nergică apa de brom se decolorează. Adăugarea</w:t>
            </w:r>
            <w:r w:rsidR="00D71239" w:rsidRPr="00621901">
              <w:rPr>
                <w:rFonts w:ascii="Times New Roman" w:eastAsia="Times New Roman" w:hAnsi="Times New Roman"/>
              </w:rPr>
              <w:t xml:space="preserve"> încă a 2 p</w:t>
            </w:r>
            <w:r w:rsidR="00EA0040" w:rsidRPr="00621901">
              <w:rPr>
                <w:rFonts w:ascii="Times New Roman" w:eastAsia="Times New Roman" w:hAnsi="Times New Roman"/>
              </w:rPr>
              <w:t>icături de apa de brom nu conduce la schimbarea culorii</w:t>
            </w:r>
            <w:r w:rsidR="00D71239" w:rsidRPr="00621901">
              <w:rPr>
                <w:rFonts w:ascii="Times New Roman" w:eastAsia="Times New Roman" w:hAnsi="Times New Roman"/>
              </w:rPr>
              <w:t>.</w:t>
            </w:r>
          </w:p>
          <w:p w:rsidR="00D71239" w:rsidRPr="00621901" w:rsidRDefault="00D71239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71239" w:rsidRPr="0049478B" w:rsidRDefault="00D71239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71239" w:rsidRPr="0049478B" w:rsidRDefault="00D71239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71239" w:rsidRPr="0049478B" w:rsidRDefault="00D71239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39" w:rsidRPr="0049478B" w:rsidTr="00245DEA">
        <w:trPr>
          <w:trHeight w:val="295"/>
        </w:trPr>
        <w:tc>
          <w:tcPr>
            <w:tcW w:w="568" w:type="dxa"/>
          </w:tcPr>
          <w:p w:rsidR="00D71239" w:rsidRPr="0049478B" w:rsidRDefault="00D71239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D71239" w:rsidRPr="0049478B" w:rsidRDefault="00D71239" w:rsidP="00385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Oxidarea terpenilor cu permanganat de potasiu</w:t>
            </w:r>
          </w:p>
        </w:tc>
        <w:tc>
          <w:tcPr>
            <w:tcW w:w="3118" w:type="dxa"/>
          </w:tcPr>
          <w:p w:rsidR="00D71239" w:rsidRPr="00621901" w:rsidRDefault="00D83BD3" w:rsidP="00EA0040">
            <w:pPr>
              <w:spacing w:line="248" w:lineRule="auto"/>
              <w:ind w:firstLine="31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Într-o eprubetă cu o pic.</w:t>
            </w:r>
            <w:r w:rsidR="00D71239" w:rsidRPr="00621901">
              <w:rPr>
                <w:rFonts w:ascii="Times New Roman" w:eastAsia="Times New Roman" w:hAnsi="Times New Roman"/>
              </w:rPr>
              <w:t xml:space="preserve"> de soluţie KMnO</w:t>
            </w:r>
            <w:r w:rsidR="00D71239" w:rsidRPr="00621901">
              <w:rPr>
                <w:rFonts w:ascii="Times New Roman" w:eastAsia="Times New Roman" w:hAnsi="Times New Roman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cu C=0,1 moli/l şi 5 pic.</w:t>
            </w:r>
            <w:r w:rsidR="00D71239" w:rsidRPr="00621901">
              <w:rPr>
                <w:rFonts w:ascii="Times New Roman" w:eastAsia="Times New Roman" w:hAnsi="Times New Roman"/>
              </w:rPr>
              <w:t xml:space="preserve"> de apă adăugaţi o picătură de ule</w:t>
            </w:r>
            <w:r w:rsidR="00EA0040" w:rsidRPr="00621901">
              <w:rPr>
                <w:rFonts w:ascii="Times New Roman" w:eastAsia="Times New Roman" w:hAnsi="Times New Roman"/>
              </w:rPr>
              <w:t>i de terebentină şi agita</w:t>
            </w:r>
            <w:r w:rsidR="00D71239" w:rsidRPr="00621901">
              <w:rPr>
                <w:rFonts w:ascii="Times New Roman" w:eastAsia="Times New Roman" w:hAnsi="Times New Roman"/>
              </w:rPr>
              <w:t>ţi energic. Culoarea roz a soluţiei KMnO dispare.</w:t>
            </w:r>
          </w:p>
          <w:p w:rsidR="00D71239" w:rsidRPr="00621901" w:rsidRDefault="00D71239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71239" w:rsidRPr="0049478B" w:rsidRDefault="00D71239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71239" w:rsidRPr="0049478B" w:rsidRDefault="00D71239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71239" w:rsidRPr="0049478B" w:rsidRDefault="00D71239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39" w:rsidRPr="0049478B" w:rsidTr="00245DEA">
        <w:trPr>
          <w:trHeight w:val="295"/>
        </w:trPr>
        <w:tc>
          <w:tcPr>
            <w:tcW w:w="568" w:type="dxa"/>
          </w:tcPr>
          <w:p w:rsidR="00D71239" w:rsidRPr="0049478B" w:rsidRDefault="00D71239" w:rsidP="00385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D71239" w:rsidRPr="0049478B" w:rsidRDefault="00D71239" w:rsidP="00385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Activarea oxigenului cu terpeni.</w:t>
            </w:r>
          </w:p>
        </w:tc>
        <w:tc>
          <w:tcPr>
            <w:tcW w:w="3118" w:type="dxa"/>
          </w:tcPr>
          <w:p w:rsidR="00D71239" w:rsidRPr="00621901" w:rsidRDefault="00D83BD3" w:rsidP="00D71239">
            <w:pPr>
              <w:spacing w:line="246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Într-o eprubetă luaţi o pic.</w:t>
            </w:r>
            <w:r w:rsidR="00D71239" w:rsidRPr="00621901">
              <w:rPr>
                <w:rFonts w:ascii="Times New Roman" w:eastAsia="Times New Roman" w:hAnsi="Times New Roman"/>
              </w:rPr>
              <w:t xml:space="preserve"> soluţie amidon cu C=0,5%, o picătură soluţie KI cu C=0,5 moli/l </w:t>
            </w:r>
            <w:r w:rsidR="00EA0040" w:rsidRPr="00621901">
              <w:rPr>
                <w:rFonts w:ascii="Times New Roman" w:eastAsia="Times New Roman" w:hAnsi="Times New Roman"/>
              </w:rPr>
              <w:t>şi o picătură terebentină. Agi</w:t>
            </w:r>
            <w:r w:rsidR="00D71239" w:rsidRPr="00621901">
              <w:rPr>
                <w:rFonts w:ascii="Times New Roman" w:eastAsia="Times New Roman" w:hAnsi="Times New Roman"/>
              </w:rPr>
              <w:t>taţi energic conţinutul eprube</w:t>
            </w:r>
            <w:r w:rsidR="00EA0040" w:rsidRPr="00621901">
              <w:rPr>
                <w:rFonts w:ascii="Times New Roman" w:eastAsia="Times New Roman" w:hAnsi="Times New Roman"/>
              </w:rPr>
              <w:t>tei. Imediat apare culoarea violetă,</w:t>
            </w:r>
            <w:r w:rsidR="00D71239" w:rsidRPr="00621901">
              <w:rPr>
                <w:rFonts w:ascii="Times New Roman" w:eastAsia="Times New Roman" w:hAnsi="Times New Roman"/>
              </w:rPr>
              <w:t xml:space="preserve"> care trece în albastru – se confirmă formarea iodului </w:t>
            </w:r>
            <w:r w:rsidR="00EA0040" w:rsidRPr="00621901">
              <w:rPr>
                <w:rFonts w:ascii="Times New Roman" w:eastAsia="Times New Roman" w:hAnsi="Times New Roman"/>
              </w:rPr>
              <w:t>drept rezultat al oxi</w:t>
            </w:r>
            <w:r w:rsidR="00D71239" w:rsidRPr="00621901">
              <w:rPr>
                <w:rFonts w:ascii="Times New Roman" w:eastAsia="Times New Roman" w:hAnsi="Times New Roman"/>
              </w:rPr>
              <w:t>dării iodurii de potasiu.</w:t>
            </w:r>
          </w:p>
          <w:p w:rsidR="00D71239" w:rsidRPr="00621901" w:rsidRDefault="00D71239" w:rsidP="00D71239">
            <w:pPr>
              <w:spacing w:line="6" w:lineRule="exact"/>
              <w:rPr>
                <w:rFonts w:ascii="Times New Roman" w:eastAsia="Times New Roman" w:hAnsi="Times New Roman"/>
              </w:rPr>
            </w:pPr>
          </w:p>
          <w:p w:rsidR="00D71239" w:rsidRPr="00621901" w:rsidRDefault="00EA0040" w:rsidP="00D71239">
            <w:pPr>
              <w:spacing w:line="245" w:lineRule="auto"/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21901">
              <w:rPr>
                <w:rFonts w:ascii="Times New Roman" w:eastAsia="Times New Roman" w:hAnsi="Times New Roman"/>
              </w:rPr>
              <w:t>Echili</w:t>
            </w:r>
            <w:r w:rsidR="00D71239" w:rsidRPr="00621901">
              <w:rPr>
                <w:rFonts w:ascii="Times New Roman" w:eastAsia="Times New Roman" w:hAnsi="Times New Roman"/>
              </w:rPr>
              <w:t>brul reacţiei se deplasează spre dreapta dacă HI formată se oxidează cu formarea de iod.</w:t>
            </w:r>
          </w:p>
          <w:p w:rsidR="00D71239" w:rsidRPr="00621901" w:rsidRDefault="00D71239" w:rsidP="0038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71239" w:rsidRPr="0049478B" w:rsidRDefault="00D71239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71239" w:rsidRPr="0049478B" w:rsidRDefault="00D71239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71239" w:rsidRPr="0049478B" w:rsidRDefault="00D71239" w:rsidP="00385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1239" w:rsidRPr="004D69EA" w:rsidRDefault="00D71239" w:rsidP="004D69E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342E84">
        <w:rPr>
          <w:rFonts w:ascii="Times New Roman" w:hAnsi="Times New Roman" w:cs="Times New Roman"/>
          <w:b/>
          <w:sz w:val="24"/>
        </w:rPr>
        <w:t>Controlat</w:t>
      </w:r>
      <w:r>
        <w:rPr>
          <w:rFonts w:ascii="Times New Roman" w:hAnsi="Times New Roman" w:cs="Times New Roman"/>
          <w:b/>
          <w:sz w:val="24"/>
        </w:rPr>
        <w:t>:</w:t>
      </w:r>
    </w:p>
    <w:sectPr w:rsidR="00D71239" w:rsidRPr="004D69EA" w:rsidSect="00245DEA">
      <w:pgSz w:w="15840" w:h="12240" w:orient="landscape"/>
      <w:pgMar w:top="1135" w:right="389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14223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start w:val="16777216"/>
      <w:numFmt w:val="decimal"/>
      <w:lvlText w:val="ᜀĀᜀĀ"/>
      <w:lvlJc w:val="left"/>
    </w:lvl>
    <w:lvl w:ilvl="3" w:tplc="FFFFFFFF">
      <w:start w:val="1280"/>
      <w:numFmt w:val="decimal"/>
      <w:lvlText w:val="⸀ĀᜀĀᜀ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suff w:val="nothing"/>
      <w:lvlText w:null="1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drawingGridHorizontalSpacing w:val="110"/>
  <w:displayHorizontalDrawingGridEvery w:val="2"/>
  <w:characterSpacingControl w:val="doNotCompress"/>
  <w:compat/>
  <w:rsids>
    <w:rsidRoot w:val="0049478B"/>
    <w:rsid w:val="0009386A"/>
    <w:rsid w:val="000D3B6E"/>
    <w:rsid w:val="00124AB4"/>
    <w:rsid w:val="00136E53"/>
    <w:rsid w:val="001805E8"/>
    <w:rsid w:val="00245DEA"/>
    <w:rsid w:val="002E52DF"/>
    <w:rsid w:val="003851C3"/>
    <w:rsid w:val="0038657F"/>
    <w:rsid w:val="00397802"/>
    <w:rsid w:val="003B3725"/>
    <w:rsid w:val="003D4321"/>
    <w:rsid w:val="00416EAD"/>
    <w:rsid w:val="004636C0"/>
    <w:rsid w:val="00471D8D"/>
    <w:rsid w:val="0049478B"/>
    <w:rsid w:val="004D69EA"/>
    <w:rsid w:val="004E1DFE"/>
    <w:rsid w:val="005D1EE9"/>
    <w:rsid w:val="00621901"/>
    <w:rsid w:val="00673124"/>
    <w:rsid w:val="006F5D42"/>
    <w:rsid w:val="008102A4"/>
    <w:rsid w:val="008475E9"/>
    <w:rsid w:val="008A1963"/>
    <w:rsid w:val="008F65E4"/>
    <w:rsid w:val="009530D1"/>
    <w:rsid w:val="00A25E59"/>
    <w:rsid w:val="00A9685E"/>
    <w:rsid w:val="00B54739"/>
    <w:rsid w:val="00B60B40"/>
    <w:rsid w:val="00C27F74"/>
    <w:rsid w:val="00C340CF"/>
    <w:rsid w:val="00D03AFE"/>
    <w:rsid w:val="00D45D23"/>
    <w:rsid w:val="00D71239"/>
    <w:rsid w:val="00D83BD3"/>
    <w:rsid w:val="00DD29A8"/>
    <w:rsid w:val="00DE3A72"/>
    <w:rsid w:val="00EA0040"/>
    <w:rsid w:val="00FD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2020-01-30T11:14:00Z</cp:lastPrinted>
  <dcterms:created xsi:type="dcterms:W3CDTF">2019-11-04T08:19:00Z</dcterms:created>
  <dcterms:modified xsi:type="dcterms:W3CDTF">2020-01-30T11:42:00Z</dcterms:modified>
</cp:coreProperties>
</file>