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7791"/>
      </w:tblGrid>
      <w:tr w:rsidR="0064033E" w:rsidRPr="0064427B" w14:paraId="15DA01E7" w14:textId="77777777" w:rsidTr="00110208">
        <w:tc>
          <w:tcPr>
            <w:tcW w:w="1418" w:type="dxa"/>
          </w:tcPr>
          <w:p w14:paraId="01B0B080" w14:textId="77777777" w:rsidR="0064033E" w:rsidRDefault="0064033E" w:rsidP="0064033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1B8F2372" wp14:editId="5D4F9910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146685</wp:posOffset>
                  </wp:positionV>
                  <wp:extent cx="581025" cy="600075"/>
                  <wp:effectExtent l="0" t="0" r="0" b="9525"/>
                  <wp:wrapSquare wrapText="bothSides"/>
                  <wp:docPr id="1" name="Imagine 0" descr="usmf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ine 0" descr="usmf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91" w:type="dxa"/>
          </w:tcPr>
          <w:p w14:paraId="726FDE1D" w14:textId="77777777" w:rsidR="0064033E" w:rsidRPr="0064033E" w:rsidRDefault="0064033E" w:rsidP="0064033E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14:paraId="48A8E08B" w14:textId="77777777" w:rsidR="0064033E" w:rsidRPr="00110208" w:rsidRDefault="0064033E" w:rsidP="00D30BD6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o-RO"/>
              </w:rPr>
            </w:pPr>
            <w:r w:rsidRPr="00110208">
              <w:rPr>
                <w:rFonts w:ascii="Times New Roman" w:hAnsi="Times New Roman"/>
                <w:sz w:val="26"/>
                <w:szCs w:val="26"/>
                <w:lang w:val="ro-RO"/>
              </w:rPr>
              <w:t xml:space="preserve">Universitatea de Stat de Medicină și Farmacie </w:t>
            </w:r>
            <w:r w:rsidR="00110208" w:rsidRPr="0011020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"</w:t>
            </w:r>
            <w:r w:rsidRPr="00110208">
              <w:rPr>
                <w:rFonts w:ascii="Times New Roman" w:hAnsi="Times New Roman"/>
                <w:sz w:val="26"/>
                <w:szCs w:val="26"/>
                <w:lang w:val="ro-RO"/>
              </w:rPr>
              <w:t>Nicolae Testemițanu</w:t>
            </w:r>
            <w:r w:rsidR="00110208" w:rsidRPr="0011020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"</w:t>
            </w:r>
          </w:p>
          <w:p w14:paraId="11BB1588" w14:textId="77777777" w:rsidR="0064033E" w:rsidRPr="00110208" w:rsidRDefault="0064033E" w:rsidP="00D30BD6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o-RO"/>
              </w:rPr>
            </w:pPr>
            <w:r w:rsidRPr="00110208">
              <w:rPr>
                <w:rFonts w:ascii="Times New Roman" w:hAnsi="Times New Roman"/>
                <w:sz w:val="26"/>
                <w:szCs w:val="26"/>
                <w:lang w:val="ro-RO"/>
              </w:rPr>
              <w:t>Facultatea de Farmacie</w:t>
            </w:r>
          </w:p>
          <w:p w14:paraId="5135BE7F" w14:textId="77777777" w:rsidR="0064033E" w:rsidRDefault="0064033E" w:rsidP="00D30B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10208">
              <w:rPr>
                <w:rFonts w:ascii="Times New Roman" w:hAnsi="Times New Roman"/>
                <w:sz w:val="26"/>
                <w:szCs w:val="26"/>
                <w:lang w:val="ro-RO"/>
              </w:rPr>
              <w:t>Catedra de Chimie Generală</w:t>
            </w:r>
          </w:p>
        </w:tc>
      </w:tr>
    </w:tbl>
    <w:p w14:paraId="6787C6BE" w14:textId="77777777" w:rsidR="001F59A9" w:rsidRPr="00C12C36" w:rsidRDefault="001F59A9" w:rsidP="0064033E">
      <w:pPr>
        <w:ind w:left="4248" w:firstLine="708"/>
        <w:rPr>
          <w:rFonts w:ascii="Times New Roman" w:hAnsi="Times New Roman"/>
          <w:sz w:val="20"/>
          <w:szCs w:val="20"/>
          <w:lang w:val="ro-RO"/>
        </w:rPr>
      </w:pPr>
    </w:p>
    <w:p w14:paraId="5EE06055" w14:textId="77777777" w:rsidR="00386087" w:rsidRPr="00F315D4" w:rsidRDefault="00386087" w:rsidP="001F59A9">
      <w:pPr>
        <w:ind w:left="4248" w:firstLine="708"/>
        <w:jc w:val="center"/>
        <w:rPr>
          <w:rFonts w:ascii="Times New Roman" w:hAnsi="Times New Roman"/>
          <w:sz w:val="24"/>
          <w:szCs w:val="24"/>
          <w:lang w:val="ro-RO"/>
        </w:rPr>
      </w:pPr>
      <w:r w:rsidRPr="00F315D4">
        <w:rPr>
          <w:rFonts w:ascii="Times New Roman" w:hAnsi="Times New Roman"/>
          <w:sz w:val="24"/>
          <w:szCs w:val="24"/>
          <w:lang w:val="ro-RO"/>
        </w:rPr>
        <w:t>Aprobat</w:t>
      </w:r>
    </w:p>
    <w:p w14:paraId="60DC79A3" w14:textId="77777777" w:rsidR="00386087" w:rsidRPr="00F315D4" w:rsidRDefault="00386087" w:rsidP="00386087">
      <w:pPr>
        <w:jc w:val="right"/>
        <w:rPr>
          <w:rFonts w:ascii="Times New Roman" w:hAnsi="Times New Roman"/>
          <w:sz w:val="24"/>
          <w:szCs w:val="24"/>
          <w:lang w:val="ro-RO"/>
        </w:rPr>
      </w:pPr>
      <w:r w:rsidRPr="00F315D4">
        <w:rPr>
          <w:rFonts w:ascii="Times New Roman" w:hAnsi="Times New Roman"/>
          <w:sz w:val="24"/>
          <w:szCs w:val="24"/>
          <w:lang w:val="ro-RO"/>
        </w:rPr>
        <w:t>La ședința catedrei Chimie generală</w:t>
      </w:r>
    </w:p>
    <w:p w14:paraId="05335D7A" w14:textId="20F026CC" w:rsidR="00386087" w:rsidRPr="00F315D4" w:rsidRDefault="00386087" w:rsidP="00386087">
      <w:pPr>
        <w:jc w:val="right"/>
        <w:rPr>
          <w:rFonts w:ascii="Times New Roman" w:hAnsi="Times New Roman"/>
          <w:sz w:val="24"/>
          <w:szCs w:val="24"/>
          <w:lang w:val="ro-RO"/>
        </w:rPr>
      </w:pPr>
      <w:r w:rsidRPr="00F315D4">
        <w:rPr>
          <w:rFonts w:ascii="Times New Roman" w:hAnsi="Times New Roman"/>
          <w:sz w:val="24"/>
          <w:szCs w:val="24"/>
          <w:lang w:val="ro-RO"/>
        </w:rPr>
        <w:t>Proces verbal Nr.</w:t>
      </w:r>
      <w:r w:rsidR="006F0A8B">
        <w:rPr>
          <w:rFonts w:ascii="Times New Roman" w:hAnsi="Times New Roman"/>
          <w:sz w:val="24"/>
          <w:szCs w:val="24"/>
          <w:lang w:val="ro-RO"/>
        </w:rPr>
        <w:t xml:space="preserve">1 </w:t>
      </w:r>
      <w:r w:rsidRPr="00F315D4">
        <w:rPr>
          <w:rFonts w:ascii="Times New Roman" w:hAnsi="Times New Roman"/>
          <w:sz w:val="24"/>
          <w:szCs w:val="24"/>
          <w:lang w:val="ro-RO"/>
        </w:rPr>
        <w:t>din</w:t>
      </w:r>
      <w:r w:rsidR="00A2400F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6F0A8B">
        <w:rPr>
          <w:rFonts w:ascii="Times New Roman" w:hAnsi="Times New Roman"/>
          <w:sz w:val="24"/>
          <w:szCs w:val="24"/>
          <w:lang w:val="ro-RO"/>
        </w:rPr>
        <w:t>2</w:t>
      </w:r>
      <w:r w:rsidR="00A2400F">
        <w:rPr>
          <w:rFonts w:ascii="Times New Roman" w:hAnsi="Times New Roman"/>
          <w:sz w:val="24"/>
          <w:szCs w:val="24"/>
          <w:lang w:val="ro-RO"/>
        </w:rPr>
        <w:t xml:space="preserve"> septembrie</w:t>
      </w:r>
      <w:r w:rsidRPr="00F315D4">
        <w:rPr>
          <w:rFonts w:ascii="Times New Roman" w:hAnsi="Times New Roman"/>
          <w:sz w:val="24"/>
          <w:szCs w:val="24"/>
          <w:lang w:val="ro-RO"/>
        </w:rPr>
        <w:t xml:space="preserve">  202</w:t>
      </w:r>
      <w:r w:rsidR="004E582C">
        <w:rPr>
          <w:rFonts w:ascii="Times New Roman" w:hAnsi="Times New Roman"/>
          <w:sz w:val="24"/>
          <w:szCs w:val="24"/>
          <w:lang w:val="ro-RO"/>
        </w:rPr>
        <w:t>3</w:t>
      </w:r>
    </w:p>
    <w:p w14:paraId="1E95BD15" w14:textId="77777777" w:rsidR="00386087" w:rsidRPr="00F315D4" w:rsidRDefault="00386087" w:rsidP="00386087">
      <w:pPr>
        <w:jc w:val="right"/>
        <w:rPr>
          <w:rFonts w:ascii="Times New Roman" w:hAnsi="Times New Roman"/>
          <w:sz w:val="24"/>
          <w:szCs w:val="24"/>
          <w:lang w:val="ro-RO"/>
        </w:rPr>
      </w:pPr>
      <w:r w:rsidRPr="00F315D4">
        <w:rPr>
          <w:rFonts w:ascii="Times New Roman" w:hAnsi="Times New Roman"/>
          <w:sz w:val="24"/>
          <w:szCs w:val="24"/>
          <w:lang w:val="ro-RO"/>
        </w:rPr>
        <w:t>Șef de catedră, dr. şt. chim</w:t>
      </w:r>
      <w:r>
        <w:rPr>
          <w:rFonts w:ascii="Times New Roman" w:hAnsi="Times New Roman"/>
          <w:sz w:val="24"/>
          <w:szCs w:val="24"/>
          <w:lang w:val="ro-RO"/>
        </w:rPr>
        <w:t>.</w:t>
      </w:r>
      <w:r w:rsidRPr="00F315D4">
        <w:rPr>
          <w:rFonts w:ascii="Times New Roman" w:hAnsi="Times New Roman"/>
          <w:sz w:val="24"/>
          <w:szCs w:val="24"/>
          <w:lang w:val="ro-RO"/>
        </w:rPr>
        <w:t xml:space="preserve">, conf. univ., </w:t>
      </w:r>
    </w:p>
    <w:p w14:paraId="71838519" w14:textId="258EAE14" w:rsidR="00386087" w:rsidRPr="00F315D4" w:rsidRDefault="00386087" w:rsidP="006F0A8B">
      <w:pPr>
        <w:ind w:left="4820"/>
        <w:jc w:val="right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_________________    </w:t>
      </w:r>
      <w:r w:rsidR="006F0A8B">
        <w:rPr>
          <w:rFonts w:ascii="Times New Roman" w:hAnsi="Times New Roman"/>
          <w:sz w:val="24"/>
          <w:szCs w:val="24"/>
          <w:lang w:val="ro-RO"/>
        </w:rPr>
        <w:t>S</w:t>
      </w:r>
      <w:r w:rsidRPr="00F315D4">
        <w:rPr>
          <w:rFonts w:ascii="Times New Roman" w:hAnsi="Times New Roman"/>
          <w:sz w:val="24"/>
          <w:szCs w:val="24"/>
          <w:lang w:val="ro-RO"/>
        </w:rPr>
        <w:t xml:space="preserve">. </w:t>
      </w:r>
      <w:r w:rsidR="006F0A8B">
        <w:rPr>
          <w:rFonts w:ascii="Times New Roman" w:hAnsi="Times New Roman"/>
          <w:sz w:val="24"/>
          <w:szCs w:val="24"/>
          <w:lang w:val="ro-RO"/>
        </w:rPr>
        <w:t>MELNIC</w:t>
      </w:r>
    </w:p>
    <w:p w14:paraId="5D96124E" w14:textId="4D077FBB" w:rsidR="00D36AB2" w:rsidRDefault="00D36AB2" w:rsidP="00586F8A">
      <w:pPr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p w14:paraId="7C4BC82C" w14:textId="77777777" w:rsidR="0064427B" w:rsidRDefault="0064427B" w:rsidP="00586F8A">
      <w:pPr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p w14:paraId="33BC138F" w14:textId="77777777" w:rsidR="006F0A8B" w:rsidRPr="00EA6EA7" w:rsidRDefault="006F0A8B" w:rsidP="00586F8A">
      <w:pPr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p w14:paraId="61492ED9" w14:textId="77777777" w:rsidR="00D36AB2" w:rsidRPr="001F59A9" w:rsidRDefault="00723D0D" w:rsidP="00586F8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1F59A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Temele de cercetare pentru </w:t>
      </w:r>
      <w:r w:rsidR="00D36AB2" w:rsidRPr="001F59A9">
        <w:rPr>
          <w:rFonts w:ascii="Times New Roman" w:hAnsi="Times New Roman" w:cs="Times New Roman"/>
          <w:b/>
          <w:bCs/>
          <w:sz w:val="24"/>
          <w:szCs w:val="24"/>
          <w:lang w:val="ro-RO"/>
        </w:rPr>
        <w:t>ședințel</w:t>
      </w:r>
      <w:r w:rsidRPr="001F59A9">
        <w:rPr>
          <w:rFonts w:ascii="Times New Roman" w:hAnsi="Times New Roman" w:cs="Times New Roman"/>
          <w:b/>
          <w:bCs/>
          <w:sz w:val="24"/>
          <w:szCs w:val="24"/>
          <w:lang w:val="ro-RO"/>
        </w:rPr>
        <w:t>e</w:t>
      </w:r>
      <w:r w:rsidR="00D36AB2" w:rsidRPr="001F59A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cercului științific studențesc</w:t>
      </w:r>
    </w:p>
    <w:p w14:paraId="4F9725FB" w14:textId="1067897A" w:rsidR="00D36AB2" w:rsidRDefault="00BD6E06" w:rsidP="00586F8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1F59A9">
        <w:rPr>
          <w:rFonts w:ascii="Times New Roman" w:hAnsi="Times New Roman" w:cs="Times New Roman"/>
          <w:b/>
          <w:bCs/>
          <w:sz w:val="24"/>
          <w:szCs w:val="24"/>
          <w:lang w:val="ro-RO"/>
        </w:rPr>
        <w:t>l</w:t>
      </w:r>
      <w:r w:rsidR="00D36AB2" w:rsidRPr="001F59A9">
        <w:rPr>
          <w:rFonts w:ascii="Times New Roman" w:hAnsi="Times New Roman" w:cs="Times New Roman"/>
          <w:b/>
          <w:bCs/>
          <w:sz w:val="24"/>
          <w:szCs w:val="24"/>
          <w:lang w:val="ro-RO"/>
        </w:rPr>
        <w:t>a catedra Chimie generală pe</w:t>
      </w:r>
      <w:r w:rsidR="00723D0D" w:rsidRPr="001F59A9">
        <w:rPr>
          <w:rFonts w:ascii="Times New Roman" w:hAnsi="Times New Roman" w:cs="Times New Roman"/>
          <w:b/>
          <w:bCs/>
          <w:sz w:val="24"/>
          <w:szCs w:val="24"/>
          <w:lang w:val="ro-RO"/>
        </w:rPr>
        <w:t>ntru</w:t>
      </w:r>
      <w:r w:rsidR="00D36AB2" w:rsidRPr="001F59A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anul </w:t>
      </w:r>
      <w:r w:rsidR="00723D0D" w:rsidRPr="001F59A9">
        <w:rPr>
          <w:rFonts w:ascii="Times New Roman" w:hAnsi="Times New Roman" w:cs="Times New Roman"/>
          <w:b/>
          <w:bCs/>
          <w:sz w:val="24"/>
          <w:szCs w:val="24"/>
          <w:lang w:val="ro-RO"/>
        </w:rPr>
        <w:t>de studii</w:t>
      </w:r>
      <w:r w:rsidR="00D36AB2" w:rsidRPr="001F59A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202</w:t>
      </w:r>
      <w:r w:rsidR="004E582C">
        <w:rPr>
          <w:rFonts w:ascii="Times New Roman" w:hAnsi="Times New Roman" w:cs="Times New Roman"/>
          <w:b/>
          <w:bCs/>
          <w:sz w:val="24"/>
          <w:szCs w:val="24"/>
          <w:lang w:val="ro-RO"/>
        </w:rPr>
        <w:t>3</w:t>
      </w:r>
      <w:r w:rsidR="00D36AB2" w:rsidRPr="001F59A9">
        <w:rPr>
          <w:rFonts w:ascii="Times New Roman" w:hAnsi="Times New Roman" w:cs="Times New Roman"/>
          <w:b/>
          <w:bCs/>
          <w:sz w:val="24"/>
          <w:szCs w:val="24"/>
          <w:lang w:val="ro-RO"/>
        </w:rPr>
        <w:t>-202</w:t>
      </w:r>
      <w:r w:rsidR="004E582C">
        <w:rPr>
          <w:rFonts w:ascii="Times New Roman" w:hAnsi="Times New Roman" w:cs="Times New Roman"/>
          <w:b/>
          <w:bCs/>
          <w:sz w:val="24"/>
          <w:szCs w:val="24"/>
          <w:lang w:val="ro-RO"/>
        </w:rPr>
        <w:t>4</w:t>
      </w:r>
    </w:p>
    <w:p w14:paraId="7498DE47" w14:textId="77777777" w:rsidR="00D30BD6" w:rsidRPr="00D30BD6" w:rsidRDefault="00D30BD6" w:rsidP="00586F8A">
      <w:pPr>
        <w:jc w:val="center"/>
        <w:rPr>
          <w:rFonts w:ascii="Times New Roman" w:hAnsi="Times New Roman" w:cs="Times New Roman"/>
          <w:b/>
          <w:bCs/>
          <w:sz w:val="8"/>
          <w:szCs w:val="8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642"/>
      </w:tblGrid>
      <w:tr w:rsidR="00D30BD6" w14:paraId="6A9FB95B" w14:textId="77777777" w:rsidTr="00D30BD6">
        <w:tc>
          <w:tcPr>
            <w:tcW w:w="562" w:type="dxa"/>
          </w:tcPr>
          <w:p w14:paraId="279450AA" w14:textId="77777777" w:rsidR="00D30BD6" w:rsidRDefault="00D30BD6" w:rsidP="006442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</w:t>
            </w:r>
          </w:p>
        </w:tc>
        <w:tc>
          <w:tcPr>
            <w:tcW w:w="8642" w:type="dxa"/>
          </w:tcPr>
          <w:p w14:paraId="7FE761CC" w14:textId="77777777" w:rsidR="00D30BD6" w:rsidRDefault="00D30BD6" w:rsidP="006442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Denumirea temei</w:t>
            </w:r>
          </w:p>
        </w:tc>
      </w:tr>
      <w:tr w:rsidR="00D30BD6" w:rsidRPr="0064427B" w14:paraId="7A67D088" w14:textId="77777777" w:rsidTr="00D30BD6">
        <w:tc>
          <w:tcPr>
            <w:tcW w:w="562" w:type="dxa"/>
          </w:tcPr>
          <w:p w14:paraId="0C96C7C8" w14:textId="77777777" w:rsidR="00D30BD6" w:rsidRDefault="00D30BD6" w:rsidP="006442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8642" w:type="dxa"/>
          </w:tcPr>
          <w:p w14:paraId="0F7AF077" w14:textId="650F31A8" w:rsidR="00D30BD6" w:rsidRDefault="00A9304B" w:rsidP="006442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56D6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Analiza chimică cantitativă a acidului ascorbic în diferite forme medicamentoase.</w:t>
            </w:r>
          </w:p>
        </w:tc>
      </w:tr>
      <w:tr w:rsidR="00D30BD6" w:rsidRPr="0064427B" w14:paraId="147BDFB1" w14:textId="77777777" w:rsidTr="00D30BD6">
        <w:tc>
          <w:tcPr>
            <w:tcW w:w="562" w:type="dxa"/>
          </w:tcPr>
          <w:p w14:paraId="7BB7E04C" w14:textId="77777777" w:rsidR="00D30BD6" w:rsidRDefault="00D30BD6" w:rsidP="006442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</w:t>
            </w:r>
          </w:p>
        </w:tc>
        <w:tc>
          <w:tcPr>
            <w:tcW w:w="8642" w:type="dxa"/>
          </w:tcPr>
          <w:p w14:paraId="5824BD38" w14:textId="28B30656" w:rsidR="00D30BD6" w:rsidRDefault="00A9304B" w:rsidP="006442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56D6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Determinarea conținutului ionilor benefici (Ca</w:t>
            </w:r>
            <w:r w:rsidRPr="00556D6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o-RO"/>
              </w:rPr>
              <w:t>2+</w:t>
            </w:r>
            <w:r w:rsidRPr="00556D6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Mg</w:t>
            </w:r>
            <w:r w:rsidRPr="00556D6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o-RO"/>
              </w:rPr>
              <w:t>2+</w:t>
            </w:r>
            <w:r w:rsidRPr="00556D6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Cl</w:t>
            </w:r>
            <w:r w:rsidRPr="00556D6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o-RO"/>
              </w:rPr>
              <w:t>-</w:t>
            </w:r>
            <w:r w:rsidRPr="00556D6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HCO</w:t>
            </w:r>
            <w:r w:rsidRPr="00556D6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o-RO"/>
              </w:rPr>
              <w:t>3</w:t>
            </w:r>
            <w:r w:rsidRPr="00556D6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o-RO"/>
              </w:rPr>
              <w:t>2-</w:t>
            </w:r>
            <w:r w:rsidRPr="00556D6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etc) din apele minerale medicinale.</w:t>
            </w:r>
          </w:p>
        </w:tc>
      </w:tr>
      <w:tr w:rsidR="00D30BD6" w:rsidRPr="0064427B" w14:paraId="7F232350" w14:textId="77777777" w:rsidTr="00D30BD6">
        <w:tc>
          <w:tcPr>
            <w:tcW w:w="562" w:type="dxa"/>
          </w:tcPr>
          <w:p w14:paraId="6F4154AD" w14:textId="77777777" w:rsidR="00D30BD6" w:rsidRDefault="00D30BD6" w:rsidP="006442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</w:t>
            </w:r>
          </w:p>
        </w:tc>
        <w:tc>
          <w:tcPr>
            <w:tcW w:w="8642" w:type="dxa"/>
          </w:tcPr>
          <w:p w14:paraId="385A66B6" w14:textId="54574B48" w:rsidR="00D30BD6" w:rsidRDefault="00A9304B" w:rsidP="006442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56D6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Dozarea cantitativă a metamizolului de sodiu în substanțe medicamentoase.</w:t>
            </w:r>
          </w:p>
        </w:tc>
      </w:tr>
      <w:tr w:rsidR="00A9304B" w:rsidRPr="0064427B" w14:paraId="2F546712" w14:textId="77777777" w:rsidTr="00D30BD6">
        <w:tc>
          <w:tcPr>
            <w:tcW w:w="562" w:type="dxa"/>
          </w:tcPr>
          <w:p w14:paraId="3D9A1851" w14:textId="2493867C" w:rsidR="00A9304B" w:rsidRDefault="00A9304B" w:rsidP="006442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</w:t>
            </w:r>
          </w:p>
        </w:tc>
        <w:tc>
          <w:tcPr>
            <w:tcW w:w="8642" w:type="dxa"/>
          </w:tcPr>
          <w:p w14:paraId="5BA3A095" w14:textId="4586A9DC" w:rsidR="00A9304B" w:rsidRPr="00556D67" w:rsidRDefault="00A9304B" w:rsidP="006442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Apa micelară: ce este, beneficii și utilizări.</w:t>
            </w:r>
          </w:p>
        </w:tc>
      </w:tr>
      <w:tr w:rsidR="00A9304B" w:rsidRPr="0064427B" w14:paraId="7B9B5D2B" w14:textId="77777777" w:rsidTr="00D30BD6">
        <w:tc>
          <w:tcPr>
            <w:tcW w:w="562" w:type="dxa"/>
          </w:tcPr>
          <w:p w14:paraId="649A25E9" w14:textId="15B0A302" w:rsidR="00A9304B" w:rsidRDefault="005528AB" w:rsidP="006442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5.</w:t>
            </w:r>
          </w:p>
        </w:tc>
        <w:tc>
          <w:tcPr>
            <w:tcW w:w="8642" w:type="dxa"/>
          </w:tcPr>
          <w:p w14:paraId="08AD4E23" w14:textId="2AF453B8" w:rsidR="00A9304B" w:rsidRDefault="0064427B" w:rsidP="006442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Determinarea conținutului de calciu și magneziu în apa purificată.</w:t>
            </w:r>
          </w:p>
        </w:tc>
      </w:tr>
      <w:tr w:rsidR="00D30BD6" w:rsidRPr="0064427B" w14:paraId="565F0C98" w14:textId="77777777" w:rsidTr="00D30BD6">
        <w:tc>
          <w:tcPr>
            <w:tcW w:w="562" w:type="dxa"/>
          </w:tcPr>
          <w:p w14:paraId="020EB40B" w14:textId="201B8E22" w:rsidR="00D30BD6" w:rsidRDefault="005528AB" w:rsidP="006442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</w:t>
            </w:r>
            <w:r w:rsidR="00D30B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8642" w:type="dxa"/>
          </w:tcPr>
          <w:p w14:paraId="091DC6C4" w14:textId="6FC326BE" w:rsidR="00D30BD6" w:rsidRDefault="005528AB" w:rsidP="006442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Rolul sodiului și potasiului pentru organismul uman.</w:t>
            </w:r>
          </w:p>
        </w:tc>
      </w:tr>
      <w:tr w:rsidR="00D30BD6" w:rsidRPr="0064427B" w14:paraId="33071A7C" w14:textId="77777777" w:rsidTr="00D30BD6">
        <w:tc>
          <w:tcPr>
            <w:tcW w:w="562" w:type="dxa"/>
          </w:tcPr>
          <w:p w14:paraId="17730751" w14:textId="3A91D1E6" w:rsidR="00D30BD6" w:rsidRDefault="005528AB" w:rsidP="006442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</w:t>
            </w:r>
            <w:r w:rsidR="00D30B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8642" w:type="dxa"/>
          </w:tcPr>
          <w:p w14:paraId="32EC6C65" w14:textId="1059A2C0" w:rsidR="00D30BD6" w:rsidRDefault="005528AB" w:rsidP="006442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Importanța calciului și a magneziului pentru organismele vii.</w:t>
            </w:r>
          </w:p>
        </w:tc>
      </w:tr>
      <w:tr w:rsidR="00D30BD6" w:rsidRPr="0064427B" w14:paraId="789D0F96" w14:textId="77777777" w:rsidTr="00D30BD6">
        <w:tc>
          <w:tcPr>
            <w:tcW w:w="562" w:type="dxa"/>
          </w:tcPr>
          <w:p w14:paraId="6406D2C3" w14:textId="14FF9026" w:rsidR="00D30BD6" w:rsidRDefault="005528AB" w:rsidP="006442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</w:t>
            </w:r>
            <w:r w:rsidR="00D30B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8642" w:type="dxa"/>
          </w:tcPr>
          <w:p w14:paraId="74D05D6D" w14:textId="673D7DEA" w:rsidR="00D30BD6" w:rsidRDefault="005528AB" w:rsidP="006442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Progrese recente în compușii coordinativi și potențialele lor aplicații chimice în gestionarea bolilor.</w:t>
            </w:r>
          </w:p>
        </w:tc>
      </w:tr>
      <w:tr w:rsidR="00D30BD6" w:rsidRPr="0064427B" w14:paraId="65DF1247" w14:textId="77777777" w:rsidTr="00D30BD6">
        <w:tc>
          <w:tcPr>
            <w:tcW w:w="562" w:type="dxa"/>
          </w:tcPr>
          <w:p w14:paraId="74DA910B" w14:textId="489F1B97" w:rsidR="00D30BD6" w:rsidRDefault="005528AB" w:rsidP="006442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</w:t>
            </w:r>
            <w:r w:rsidR="00D30B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8642" w:type="dxa"/>
          </w:tcPr>
          <w:p w14:paraId="7FFB46FB" w14:textId="426DB9DE" w:rsidR="00D30BD6" w:rsidRPr="001F59A9" w:rsidRDefault="005528AB" w:rsidP="006442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Liganzi organici și compușii lor coordinativi cu metale în chimia medicinală.</w:t>
            </w:r>
          </w:p>
        </w:tc>
      </w:tr>
    </w:tbl>
    <w:p w14:paraId="6E0D50CF" w14:textId="77777777" w:rsidR="00C12C36" w:rsidRPr="00C12C36" w:rsidRDefault="00C12C36" w:rsidP="00EA6EA7">
      <w:pPr>
        <w:pStyle w:val="NoSpacing"/>
        <w:rPr>
          <w:rFonts w:ascii="Times New Roman" w:hAnsi="Times New Roman" w:cs="Times New Roman"/>
          <w:sz w:val="20"/>
          <w:szCs w:val="20"/>
          <w:lang w:val="ro-RO"/>
        </w:rPr>
      </w:pPr>
    </w:p>
    <w:p w14:paraId="2D08FE10" w14:textId="77777777" w:rsidR="006F0A8B" w:rsidRDefault="006F0A8B" w:rsidP="00EA6EA7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14:paraId="0FE20D63" w14:textId="51971B8E" w:rsidR="00EA6EA7" w:rsidRPr="001F59A9" w:rsidRDefault="00EA6EA7" w:rsidP="00EA6EA7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1F59A9">
        <w:rPr>
          <w:rFonts w:ascii="Times New Roman" w:hAnsi="Times New Roman" w:cs="Times New Roman"/>
          <w:sz w:val="24"/>
          <w:szCs w:val="24"/>
          <w:lang w:val="ro-RO"/>
        </w:rPr>
        <w:t>Coordonator al cercului științific studențesc</w:t>
      </w:r>
    </w:p>
    <w:p w14:paraId="6E284FED" w14:textId="77777777" w:rsidR="00E335B2" w:rsidRPr="00CC1B3D" w:rsidRDefault="00EA6EA7" w:rsidP="00EA6EA7">
      <w:pPr>
        <w:pStyle w:val="NoSpacing"/>
        <w:rPr>
          <w:rFonts w:ascii="Times New Roman" w:hAnsi="Times New Roman" w:cs="Times New Roman"/>
          <w:sz w:val="24"/>
          <w:szCs w:val="24"/>
          <w:lang w:val="it-IT"/>
        </w:rPr>
      </w:pPr>
      <w:r w:rsidRPr="001F59A9">
        <w:rPr>
          <w:rFonts w:ascii="Times New Roman" w:hAnsi="Times New Roman" w:cs="Times New Roman"/>
          <w:sz w:val="24"/>
          <w:szCs w:val="24"/>
          <w:lang w:val="ro-RO"/>
        </w:rPr>
        <w:t>asist.univ, Viorica MIRZAC</w:t>
      </w:r>
    </w:p>
    <w:sectPr w:rsidR="00E335B2" w:rsidRPr="00CC1B3D" w:rsidSect="00C041C3">
      <w:pgSz w:w="11906" w:h="16838"/>
      <w:pgMar w:top="1134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E40EF2"/>
    <w:multiLevelType w:val="hybridMultilevel"/>
    <w:tmpl w:val="29F4E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33F54"/>
    <w:multiLevelType w:val="hybridMultilevel"/>
    <w:tmpl w:val="5D2AA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8003B"/>
    <w:multiLevelType w:val="hybridMultilevel"/>
    <w:tmpl w:val="45E844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5235628">
    <w:abstractNumId w:val="0"/>
  </w:num>
  <w:num w:numId="2" w16cid:durableId="1693602380">
    <w:abstractNumId w:val="1"/>
  </w:num>
  <w:num w:numId="3" w16cid:durableId="19736364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4C7"/>
    <w:rsid w:val="000A4B10"/>
    <w:rsid w:val="000B0E43"/>
    <w:rsid w:val="000C3466"/>
    <w:rsid w:val="00110208"/>
    <w:rsid w:val="0011763F"/>
    <w:rsid w:val="0019368C"/>
    <w:rsid w:val="001B4538"/>
    <w:rsid w:val="001F59A9"/>
    <w:rsid w:val="002922AE"/>
    <w:rsid w:val="002B545E"/>
    <w:rsid w:val="002C5594"/>
    <w:rsid w:val="002E4332"/>
    <w:rsid w:val="00324B94"/>
    <w:rsid w:val="00360766"/>
    <w:rsid w:val="00386087"/>
    <w:rsid w:val="00387ED8"/>
    <w:rsid w:val="003B60E9"/>
    <w:rsid w:val="004212AE"/>
    <w:rsid w:val="004E582C"/>
    <w:rsid w:val="00534AB6"/>
    <w:rsid w:val="005528AB"/>
    <w:rsid w:val="00586F8A"/>
    <w:rsid w:val="005F14C7"/>
    <w:rsid w:val="0064033E"/>
    <w:rsid w:val="0064427B"/>
    <w:rsid w:val="006A7265"/>
    <w:rsid w:val="006E6B05"/>
    <w:rsid w:val="006F0A8B"/>
    <w:rsid w:val="007201EA"/>
    <w:rsid w:val="00723D0D"/>
    <w:rsid w:val="00726589"/>
    <w:rsid w:val="007E4440"/>
    <w:rsid w:val="00861041"/>
    <w:rsid w:val="009557D5"/>
    <w:rsid w:val="00A2400F"/>
    <w:rsid w:val="00A541A2"/>
    <w:rsid w:val="00A9304B"/>
    <w:rsid w:val="00B1239B"/>
    <w:rsid w:val="00B329BB"/>
    <w:rsid w:val="00BD6E06"/>
    <w:rsid w:val="00C041C3"/>
    <w:rsid w:val="00C12C36"/>
    <w:rsid w:val="00CC1B3D"/>
    <w:rsid w:val="00CD6E1F"/>
    <w:rsid w:val="00CF7572"/>
    <w:rsid w:val="00D30BD6"/>
    <w:rsid w:val="00D36AB2"/>
    <w:rsid w:val="00D94FE0"/>
    <w:rsid w:val="00E27280"/>
    <w:rsid w:val="00E305DE"/>
    <w:rsid w:val="00E335B2"/>
    <w:rsid w:val="00E360BA"/>
    <w:rsid w:val="00EA6EA7"/>
    <w:rsid w:val="00F13613"/>
    <w:rsid w:val="00FB1CDB"/>
    <w:rsid w:val="00FD2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24626"/>
  <w15:docId w15:val="{B8C0F376-8FF1-4DED-965D-7CD761D69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2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287"/>
    <w:pPr>
      <w:ind w:left="720"/>
      <w:contextualSpacing/>
    </w:pPr>
  </w:style>
  <w:style w:type="table" w:styleId="TableGrid">
    <w:name w:val="Table Grid"/>
    <w:basedOn w:val="TableNormal"/>
    <w:uiPriority w:val="59"/>
    <w:rsid w:val="00E27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A6E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USMF</dc:creator>
  <cp:lastModifiedBy>home</cp:lastModifiedBy>
  <cp:revision>2</cp:revision>
  <dcterms:created xsi:type="dcterms:W3CDTF">2024-06-11T19:35:00Z</dcterms:created>
  <dcterms:modified xsi:type="dcterms:W3CDTF">2024-06-11T19:35:00Z</dcterms:modified>
</cp:coreProperties>
</file>